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098" w:rsidRPr="00C562D5"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C562D5">
        <w:rPr>
          <w:rFonts w:ascii="Times New Roman" w:hAnsi="Times New Roman" w:cs="Times New Roman"/>
          <w:b/>
          <w:sz w:val="28"/>
          <w:szCs w:val="28"/>
        </w:rPr>
        <w:t>Обзор судебной практики по делам с участием</w:t>
      </w:r>
    </w:p>
    <w:p w:rsidR="00586098" w:rsidRPr="00C562D5"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C562D5">
        <w:rPr>
          <w:rFonts w:ascii="Times New Roman" w:hAnsi="Times New Roman" w:cs="Times New Roman"/>
          <w:b/>
          <w:sz w:val="28"/>
          <w:szCs w:val="28"/>
        </w:rPr>
        <w:t>Межрегионального контрольно-ревизионного управления Федерального казначейства</w:t>
      </w:r>
    </w:p>
    <w:p w:rsidR="00586098" w:rsidRPr="00C562D5" w:rsidRDefault="00586098" w:rsidP="005676DC">
      <w:pPr>
        <w:autoSpaceDE w:val="0"/>
        <w:autoSpaceDN w:val="0"/>
        <w:adjustRightInd w:val="0"/>
        <w:spacing w:after="0" w:line="240" w:lineRule="auto"/>
        <w:jc w:val="center"/>
        <w:rPr>
          <w:rFonts w:ascii="Times New Roman" w:hAnsi="Times New Roman" w:cs="Times New Roman"/>
          <w:b/>
          <w:sz w:val="28"/>
          <w:szCs w:val="28"/>
        </w:rPr>
      </w:pPr>
      <w:r w:rsidRPr="00C562D5">
        <w:rPr>
          <w:rFonts w:ascii="Times New Roman" w:hAnsi="Times New Roman" w:cs="Times New Roman"/>
          <w:b/>
          <w:sz w:val="28"/>
          <w:szCs w:val="28"/>
        </w:rPr>
        <w:t xml:space="preserve">за </w:t>
      </w:r>
      <w:r w:rsidRPr="00C562D5">
        <w:rPr>
          <w:rFonts w:ascii="Times New Roman" w:hAnsi="Times New Roman" w:cs="Times New Roman"/>
          <w:b/>
          <w:sz w:val="28"/>
          <w:szCs w:val="28"/>
          <w:lang w:val="en-US"/>
        </w:rPr>
        <w:t>I</w:t>
      </w:r>
      <w:r w:rsidR="00885978" w:rsidRPr="00C562D5">
        <w:rPr>
          <w:rFonts w:ascii="Times New Roman" w:hAnsi="Times New Roman" w:cs="Times New Roman"/>
          <w:b/>
          <w:sz w:val="28"/>
          <w:szCs w:val="28"/>
          <w:lang w:val="en-US"/>
        </w:rPr>
        <w:t>I</w:t>
      </w:r>
      <w:r w:rsidR="00AD7DC8" w:rsidRPr="00C562D5">
        <w:rPr>
          <w:rFonts w:ascii="Times New Roman" w:hAnsi="Times New Roman" w:cs="Times New Roman"/>
          <w:b/>
          <w:sz w:val="28"/>
          <w:szCs w:val="28"/>
          <w:lang w:val="en-US"/>
        </w:rPr>
        <w:t>I</w:t>
      </w:r>
      <w:r w:rsidRPr="00C562D5">
        <w:rPr>
          <w:rFonts w:ascii="Times New Roman" w:hAnsi="Times New Roman" w:cs="Times New Roman"/>
          <w:b/>
          <w:sz w:val="28"/>
          <w:szCs w:val="28"/>
        </w:rPr>
        <w:t xml:space="preserve"> </w:t>
      </w:r>
      <w:r w:rsidR="00643826" w:rsidRPr="00C562D5">
        <w:rPr>
          <w:rFonts w:ascii="Times New Roman" w:hAnsi="Times New Roman" w:cs="Times New Roman"/>
          <w:b/>
          <w:sz w:val="28"/>
          <w:szCs w:val="28"/>
        </w:rPr>
        <w:t>квартал</w:t>
      </w:r>
      <w:r w:rsidR="00A04EA8" w:rsidRPr="00C562D5">
        <w:rPr>
          <w:rFonts w:ascii="Times New Roman" w:hAnsi="Times New Roman" w:cs="Times New Roman"/>
          <w:b/>
          <w:sz w:val="28"/>
          <w:szCs w:val="28"/>
        </w:rPr>
        <w:t xml:space="preserve"> 202</w:t>
      </w:r>
      <w:r w:rsidR="00217A3E" w:rsidRPr="00C562D5">
        <w:rPr>
          <w:rFonts w:ascii="Times New Roman" w:hAnsi="Times New Roman" w:cs="Times New Roman"/>
          <w:b/>
          <w:sz w:val="28"/>
          <w:szCs w:val="28"/>
        </w:rPr>
        <w:t>2</w:t>
      </w:r>
      <w:r w:rsidRPr="00C562D5">
        <w:rPr>
          <w:rFonts w:ascii="Times New Roman" w:hAnsi="Times New Roman" w:cs="Times New Roman"/>
          <w:b/>
          <w:sz w:val="28"/>
          <w:szCs w:val="28"/>
        </w:rPr>
        <w:t xml:space="preserve"> года</w:t>
      </w:r>
    </w:p>
    <w:p w:rsidR="005676DC" w:rsidRPr="00C562D5" w:rsidRDefault="005676DC" w:rsidP="005676DC">
      <w:pPr>
        <w:autoSpaceDE w:val="0"/>
        <w:autoSpaceDN w:val="0"/>
        <w:adjustRightInd w:val="0"/>
        <w:spacing w:after="0" w:line="240" w:lineRule="auto"/>
        <w:jc w:val="both"/>
        <w:rPr>
          <w:rFonts w:ascii="Times New Roman" w:hAnsi="Times New Roman" w:cs="Times New Roman"/>
          <w:sz w:val="28"/>
          <w:szCs w:val="28"/>
        </w:rPr>
      </w:pPr>
    </w:p>
    <w:p w:rsidR="00586098" w:rsidRPr="00C562D5"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C562D5">
        <w:rPr>
          <w:rFonts w:ascii="Times New Roman" w:hAnsi="Times New Roman" w:cs="Times New Roman"/>
          <w:sz w:val="28"/>
          <w:szCs w:val="28"/>
        </w:rPr>
        <w:t>Раздел 1. Практика рассмотрения дел, в которых требования</w:t>
      </w:r>
    </w:p>
    <w:p w:rsidR="00586098" w:rsidRPr="00C562D5"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C562D5">
        <w:rPr>
          <w:rFonts w:ascii="Times New Roman" w:hAnsi="Times New Roman" w:cs="Times New Roman"/>
          <w:sz w:val="28"/>
          <w:szCs w:val="28"/>
        </w:rPr>
        <w:t>заявлены к территориальным органам Федерального</w:t>
      </w:r>
    </w:p>
    <w:p w:rsidR="00586098" w:rsidRPr="00C562D5"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C562D5">
        <w:rPr>
          <w:rFonts w:ascii="Times New Roman" w:hAnsi="Times New Roman" w:cs="Times New Roman"/>
          <w:sz w:val="28"/>
          <w:szCs w:val="28"/>
        </w:rPr>
        <w:t>казначейства/Федеральному казенному учреждению "Центр</w:t>
      </w:r>
    </w:p>
    <w:p w:rsidR="00586098" w:rsidRPr="00C562D5"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C562D5">
        <w:rPr>
          <w:rFonts w:ascii="Times New Roman" w:hAnsi="Times New Roman" w:cs="Times New Roman"/>
          <w:sz w:val="28"/>
          <w:szCs w:val="28"/>
        </w:rPr>
        <w:t>по обеспечению деятельности Казначейства России"</w:t>
      </w:r>
    </w:p>
    <w:p w:rsidR="005676DC" w:rsidRPr="00C562D5" w:rsidRDefault="005676DC" w:rsidP="005676DC">
      <w:pPr>
        <w:autoSpaceDE w:val="0"/>
        <w:autoSpaceDN w:val="0"/>
        <w:adjustRightInd w:val="0"/>
        <w:spacing w:after="0" w:line="360" w:lineRule="auto"/>
        <w:jc w:val="center"/>
        <w:rPr>
          <w:rFonts w:ascii="Times New Roman" w:hAnsi="Times New Roman" w:cs="Times New Roman"/>
          <w:sz w:val="28"/>
          <w:szCs w:val="28"/>
        </w:rPr>
      </w:pPr>
    </w:p>
    <w:p w:rsidR="00051E69" w:rsidRPr="00C562D5" w:rsidRDefault="00051E69" w:rsidP="005676DC">
      <w:pPr>
        <w:autoSpaceDE w:val="0"/>
        <w:autoSpaceDN w:val="0"/>
        <w:adjustRightInd w:val="0"/>
        <w:spacing w:after="0" w:line="360" w:lineRule="auto"/>
        <w:ind w:firstLine="708"/>
        <w:jc w:val="both"/>
        <w:rPr>
          <w:rFonts w:ascii="Times New Roman" w:hAnsi="Times New Roman" w:cs="Times New Roman"/>
          <w:sz w:val="28"/>
          <w:szCs w:val="28"/>
        </w:rPr>
      </w:pPr>
      <w:r w:rsidRPr="00C562D5">
        <w:rPr>
          <w:rFonts w:ascii="Times New Roman" w:hAnsi="Times New Roman" w:cs="Times New Roman"/>
          <w:sz w:val="28"/>
          <w:szCs w:val="28"/>
        </w:rPr>
        <w:t>1.1. Дел</w:t>
      </w:r>
      <w:r w:rsidR="00E235DD" w:rsidRPr="00C562D5">
        <w:rPr>
          <w:rFonts w:ascii="Times New Roman" w:hAnsi="Times New Roman" w:cs="Times New Roman"/>
          <w:sz w:val="28"/>
          <w:szCs w:val="28"/>
        </w:rPr>
        <w:t>а</w:t>
      </w:r>
      <w:r w:rsidRPr="00C562D5">
        <w:rPr>
          <w:rFonts w:ascii="Times New Roman" w:hAnsi="Times New Roman" w:cs="Times New Roman"/>
          <w:sz w:val="28"/>
          <w:szCs w:val="28"/>
        </w:rPr>
        <w:t xml:space="preserve"> по обжалованию представлений, вынесенных объектам контроля.</w:t>
      </w:r>
    </w:p>
    <w:p w:rsidR="00051E69" w:rsidRPr="00C562D5" w:rsidRDefault="00051E69" w:rsidP="005676DC">
      <w:pPr>
        <w:autoSpaceDE w:val="0"/>
        <w:autoSpaceDN w:val="0"/>
        <w:adjustRightInd w:val="0"/>
        <w:spacing w:after="0" w:line="240" w:lineRule="auto"/>
        <w:ind w:firstLine="708"/>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81"/>
        <w:gridCol w:w="6804"/>
      </w:tblGrid>
      <w:tr w:rsidR="00061488" w:rsidRPr="00C562D5" w:rsidTr="0054557E">
        <w:tc>
          <w:tcPr>
            <w:tcW w:w="3181" w:type="dxa"/>
            <w:tcBorders>
              <w:top w:val="single" w:sz="4" w:space="0" w:color="auto"/>
              <w:left w:val="single" w:sz="4" w:space="0" w:color="auto"/>
              <w:bottom w:val="single" w:sz="4" w:space="0" w:color="auto"/>
              <w:right w:val="single" w:sz="4" w:space="0" w:color="auto"/>
            </w:tcBorders>
            <w:vAlign w:val="center"/>
          </w:tcPr>
          <w:p w:rsidR="00E235DD" w:rsidRPr="00C562D5" w:rsidRDefault="00E235DD" w:rsidP="0054557E">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t>1. Обстоятельства дела</w:t>
            </w:r>
          </w:p>
        </w:tc>
        <w:tc>
          <w:tcPr>
            <w:tcW w:w="6804" w:type="dxa"/>
            <w:tcBorders>
              <w:top w:val="single" w:sz="4" w:space="0" w:color="auto"/>
              <w:left w:val="single" w:sz="4" w:space="0" w:color="auto"/>
              <w:bottom w:val="single" w:sz="4" w:space="0" w:color="auto"/>
              <w:right w:val="single" w:sz="4" w:space="0" w:color="auto"/>
            </w:tcBorders>
          </w:tcPr>
          <w:p w:rsidR="00885978" w:rsidRPr="00C562D5" w:rsidRDefault="001B6178" w:rsidP="00230135">
            <w:pPr>
              <w:autoSpaceDE w:val="0"/>
              <w:autoSpaceDN w:val="0"/>
              <w:adjustRightInd w:val="0"/>
              <w:spacing w:after="0" w:line="240" w:lineRule="auto"/>
              <w:ind w:firstLine="154"/>
              <w:jc w:val="both"/>
              <w:outlineLvl w:val="0"/>
              <w:rPr>
                <w:rFonts w:ascii="Times New Roman" w:hAnsi="Times New Roman" w:cs="Times New Roman"/>
                <w:bCs/>
                <w:sz w:val="28"/>
                <w:szCs w:val="28"/>
              </w:rPr>
            </w:pPr>
            <w:r w:rsidRPr="00C562D5">
              <w:rPr>
                <w:rFonts w:ascii="Times New Roman" w:hAnsi="Times New Roman" w:cs="Times New Roman"/>
                <w:bCs/>
                <w:sz w:val="28"/>
                <w:szCs w:val="28"/>
              </w:rPr>
              <w:t>Федеральное государственное казенное образовательное учреждение высшего образования «Академия управления Министерства внутренних дел Российской Федерации» (далее – Академия) обратилось в Арбитражный суд города Москвы с заявлением о признании недействительным представления Межрегионального контрольно-ревизионного управления Федерального казначейства (далее – Управление) от 01.12.2021 № 93-13-08/30.</w:t>
            </w:r>
          </w:p>
          <w:p w:rsidR="001B6178" w:rsidRPr="00C562D5" w:rsidRDefault="001B6178" w:rsidP="00230135">
            <w:pPr>
              <w:autoSpaceDE w:val="0"/>
              <w:autoSpaceDN w:val="0"/>
              <w:adjustRightInd w:val="0"/>
              <w:spacing w:after="0" w:line="240" w:lineRule="auto"/>
              <w:ind w:firstLine="154"/>
              <w:jc w:val="both"/>
              <w:outlineLvl w:val="0"/>
              <w:rPr>
                <w:rFonts w:ascii="Times New Roman" w:hAnsi="Times New Roman" w:cs="Times New Roman"/>
                <w:bCs/>
                <w:sz w:val="28"/>
                <w:szCs w:val="28"/>
              </w:rPr>
            </w:pPr>
            <w:r w:rsidRPr="00C562D5">
              <w:rPr>
                <w:rFonts w:ascii="Times New Roman" w:hAnsi="Times New Roman" w:cs="Times New Roman"/>
                <w:bCs/>
                <w:sz w:val="28"/>
                <w:szCs w:val="28"/>
              </w:rPr>
              <w:t>Управлением на основании обращения Главного следственного управления Следственного комитета Российской Федерации по городу Москве проведена внеплановая выездная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муниципальный нужд в отношении отдельных закупок для обеспечения федеральных нужд.</w:t>
            </w:r>
          </w:p>
          <w:p w:rsidR="006E6D22" w:rsidRPr="00C562D5" w:rsidRDefault="006E6D22" w:rsidP="00230135">
            <w:pPr>
              <w:autoSpaceDE w:val="0"/>
              <w:autoSpaceDN w:val="0"/>
              <w:adjustRightInd w:val="0"/>
              <w:spacing w:after="0" w:line="240" w:lineRule="auto"/>
              <w:ind w:firstLine="154"/>
              <w:jc w:val="both"/>
              <w:outlineLvl w:val="0"/>
              <w:rPr>
                <w:rFonts w:ascii="Times New Roman" w:hAnsi="Times New Roman" w:cs="Times New Roman"/>
                <w:bCs/>
                <w:sz w:val="28"/>
                <w:szCs w:val="28"/>
              </w:rPr>
            </w:pPr>
            <w:r w:rsidRPr="00C562D5">
              <w:rPr>
                <w:rFonts w:ascii="Times New Roman" w:hAnsi="Times New Roman" w:cs="Times New Roman"/>
                <w:bCs/>
                <w:sz w:val="28"/>
                <w:szCs w:val="28"/>
              </w:rPr>
              <w:t>В ходе контрольного мероприятия была проверена одна закупка, в отношении которой установлено семь нарушений законодательства о контрактной системе.</w:t>
            </w:r>
          </w:p>
          <w:p w:rsidR="006E6D22" w:rsidRPr="00C562D5" w:rsidRDefault="006E6D22" w:rsidP="00230135">
            <w:pPr>
              <w:autoSpaceDE w:val="0"/>
              <w:autoSpaceDN w:val="0"/>
              <w:adjustRightInd w:val="0"/>
              <w:spacing w:after="0" w:line="240" w:lineRule="auto"/>
              <w:ind w:firstLine="154"/>
              <w:jc w:val="both"/>
              <w:outlineLvl w:val="0"/>
              <w:rPr>
                <w:rFonts w:ascii="Times New Roman" w:hAnsi="Times New Roman" w:cs="Times New Roman"/>
                <w:bCs/>
                <w:sz w:val="28"/>
                <w:szCs w:val="28"/>
              </w:rPr>
            </w:pPr>
            <w:r w:rsidRPr="00C562D5">
              <w:rPr>
                <w:rFonts w:ascii="Times New Roman" w:hAnsi="Times New Roman" w:cs="Times New Roman"/>
                <w:bCs/>
                <w:sz w:val="28"/>
                <w:szCs w:val="28"/>
              </w:rPr>
              <w:t>Так, установлен</w:t>
            </w:r>
            <w:r w:rsidR="00B94341" w:rsidRPr="00C562D5">
              <w:rPr>
                <w:rFonts w:ascii="Times New Roman" w:hAnsi="Times New Roman" w:cs="Times New Roman"/>
                <w:bCs/>
                <w:sz w:val="28"/>
                <w:szCs w:val="28"/>
              </w:rPr>
              <w:t>о</w:t>
            </w:r>
            <w:r w:rsidRPr="00C562D5">
              <w:rPr>
                <w:rFonts w:ascii="Times New Roman" w:hAnsi="Times New Roman" w:cs="Times New Roman"/>
                <w:bCs/>
                <w:sz w:val="28"/>
                <w:szCs w:val="28"/>
              </w:rPr>
              <w:t xml:space="preserve">, что Академией приняты и оплачены работы, выполненные не в полном объеме, не достигнута цель закупки, так как проект на строительство жилого здания, получивший положительное заключение государственной экспертизы проектной документации, отсутствует, актуальный на момент проведения проверки принятый проект не соответствует условиям контракта, Академией не исполнена обязанность по обеспечению подрядчика исходно-разрешительной документацией, </w:t>
            </w:r>
            <w:r w:rsidR="00D47D18" w:rsidRPr="00C562D5">
              <w:rPr>
                <w:rFonts w:ascii="Times New Roman" w:hAnsi="Times New Roman" w:cs="Times New Roman"/>
                <w:bCs/>
                <w:sz w:val="28"/>
                <w:szCs w:val="28"/>
              </w:rPr>
              <w:lastRenderedPageBreak/>
              <w:t>не выставлено требование об уплате штрафа, изменены существенные условия контракта, цена закупки включена в план-график без обоснования посредством применения одного или нескольких методов.</w:t>
            </w:r>
          </w:p>
          <w:p w:rsidR="00E235DD" w:rsidRPr="00C562D5" w:rsidRDefault="006E6D22" w:rsidP="00585EB5">
            <w:pPr>
              <w:autoSpaceDE w:val="0"/>
              <w:autoSpaceDN w:val="0"/>
              <w:adjustRightInd w:val="0"/>
              <w:spacing w:after="0" w:line="240" w:lineRule="auto"/>
              <w:ind w:firstLine="154"/>
              <w:jc w:val="both"/>
              <w:outlineLvl w:val="0"/>
              <w:rPr>
                <w:rFonts w:ascii="Times New Roman" w:hAnsi="Times New Roman" w:cs="Times New Roman"/>
                <w:bCs/>
                <w:sz w:val="28"/>
                <w:szCs w:val="28"/>
              </w:rPr>
            </w:pPr>
            <w:r w:rsidRPr="00C562D5">
              <w:rPr>
                <w:rFonts w:ascii="Times New Roman" w:hAnsi="Times New Roman" w:cs="Times New Roman"/>
                <w:bCs/>
                <w:sz w:val="28"/>
                <w:szCs w:val="28"/>
              </w:rPr>
              <w:t xml:space="preserve">По результатам рассмотрения акта и других материалов проверки Академии направлено представление с требованием устранить причины и условия нарушений, выявленных в ходе контрольного мероприятия. </w:t>
            </w:r>
          </w:p>
        </w:tc>
      </w:tr>
      <w:tr w:rsidR="00061488" w:rsidRPr="00C562D5" w:rsidTr="0054557E">
        <w:tc>
          <w:tcPr>
            <w:tcW w:w="3181" w:type="dxa"/>
            <w:tcBorders>
              <w:top w:val="single" w:sz="4" w:space="0" w:color="auto"/>
              <w:left w:val="single" w:sz="4" w:space="0" w:color="auto"/>
              <w:bottom w:val="single" w:sz="4" w:space="0" w:color="auto"/>
              <w:right w:val="single" w:sz="4" w:space="0" w:color="auto"/>
            </w:tcBorders>
            <w:vAlign w:val="bottom"/>
          </w:tcPr>
          <w:p w:rsidR="00E235DD" w:rsidRPr="00C562D5" w:rsidRDefault="00E235DD" w:rsidP="0054557E">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04" w:type="dxa"/>
            <w:tcBorders>
              <w:top w:val="single" w:sz="4" w:space="0" w:color="auto"/>
              <w:left w:val="single" w:sz="4" w:space="0" w:color="auto"/>
              <w:bottom w:val="single" w:sz="4" w:space="0" w:color="auto"/>
              <w:right w:val="single" w:sz="4" w:space="0" w:color="auto"/>
            </w:tcBorders>
          </w:tcPr>
          <w:p w:rsidR="00230135" w:rsidRPr="00C562D5" w:rsidRDefault="00E235DD" w:rsidP="00230135">
            <w:pPr>
              <w:autoSpaceDE w:val="0"/>
              <w:autoSpaceDN w:val="0"/>
              <w:adjustRightInd w:val="0"/>
              <w:spacing w:after="0" w:line="240" w:lineRule="auto"/>
              <w:ind w:firstLine="154"/>
              <w:rPr>
                <w:rFonts w:ascii="Times New Roman" w:hAnsi="Times New Roman" w:cs="Times New Roman"/>
                <w:bCs/>
                <w:sz w:val="28"/>
                <w:szCs w:val="28"/>
              </w:rPr>
            </w:pPr>
            <w:r w:rsidRPr="00C562D5">
              <w:rPr>
                <w:rFonts w:ascii="Times New Roman" w:hAnsi="Times New Roman" w:cs="Times New Roman"/>
                <w:bCs/>
                <w:sz w:val="28"/>
                <w:szCs w:val="28"/>
              </w:rPr>
              <w:t>Дело № А40-</w:t>
            </w:r>
            <w:r w:rsidR="00585EB5" w:rsidRPr="00C562D5">
              <w:rPr>
                <w:rFonts w:ascii="Times New Roman" w:hAnsi="Times New Roman" w:cs="Times New Roman"/>
                <w:bCs/>
                <w:sz w:val="28"/>
                <w:szCs w:val="28"/>
              </w:rPr>
              <w:t>286205/21</w:t>
            </w:r>
            <w:r w:rsidR="00230135" w:rsidRPr="00C562D5">
              <w:rPr>
                <w:rFonts w:ascii="Times New Roman" w:hAnsi="Times New Roman" w:cs="Times New Roman"/>
                <w:bCs/>
                <w:sz w:val="28"/>
                <w:szCs w:val="28"/>
              </w:rPr>
              <w:t>.</w:t>
            </w:r>
          </w:p>
          <w:p w:rsidR="00E235DD" w:rsidRPr="00C562D5" w:rsidRDefault="00E235DD" w:rsidP="00585EB5">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Решение Арбитражного суда города Москвы </w:t>
            </w:r>
            <w:r w:rsidR="00230135" w:rsidRPr="00C562D5">
              <w:rPr>
                <w:rFonts w:ascii="Times New Roman" w:hAnsi="Times New Roman" w:cs="Times New Roman"/>
                <w:bCs/>
                <w:sz w:val="28"/>
                <w:szCs w:val="28"/>
              </w:rPr>
              <w:br/>
            </w:r>
            <w:r w:rsidRPr="00C562D5">
              <w:rPr>
                <w:rFonts w:ascii="Times New Roman" w:hAnsi="Times New Roman" w:cs="Times New Roman"/>
                <w:bCs/>
                <w:sz w:val="28"/>
                <w:szCs w:val="28"/>
              </w:rPr>
              <w:t xml:space="preserve">от </w:t>
            </w:r>
            <w:r w:rsidR="00585EB5" w:rsidRPr="00C562D5">
              <w:rPr>
                <w:rFonts w:ascii="Times New Roman" w:hAnsi="Times New Roman" w:cs="Times New Roman"/>
                <w:bCs/>
                <w:sz w:val="28"/>
                <w:szCs w:val="28"/>
              </w:rPr>
              <w:t>06.06.2022</w:t>
            </w:r>
            <w:r w:rsidRPr="00C562D5">
              <w:rPr>
                <w:rFonts w:ascii="Times New Roman" w:hAnsi="Times New Roman" w:cs="Times New Roman"/>
                <w:bCs/>
                <w:sz w:val="28"/>
                <w:szCs w:val="28"/>
              </w:rPr>
              <w:t>;</w:t>
            </w:r>
            <w:r w:rsidR="00230135" w:rsidRPr="00C562D5">
              <w:rPr>
                <w:rFonts w:ascii="Times New Roman" w:hAnsi="Times New Roman" w:cs="Times New Roman"/>
                <w:bCs/>
                <w:sz w:val="28"/>
                <w:szCs w:val="28"/>
              </w:rPr>
              <w:t xml:space="preserve"> </w:t>
            </w:r>
            <w:r w:rsidRPr="00C562D5">
              <w:rPr>
                <w:rFonts w:ascii="Times New Roman" w:hAnsi="Times New Roman" w:cs="Times New Roman"/>
                <w:bCs/>
                <w:sz w:val="28"/>
                <w:szCs w:val="28"/>
              </w:rPr>
              <w:t xml:space="preserve">Постановление Девятого арбитражного апелляционного суда от </w:t>
            </w:r>
            <w:r w:rsidR="00585EB5" w:rsidRPr="00C562D5">
              <w:rPr>
                <w:rFonts w:ascii="Times New Roman" w:hAnsi="Times New Roman" w:cs="Times New Roman"/>
                <w:bCs/>
                <w:sz w:val="28"/>
                <w:szCs w:val="28"/>
              </w:rPr>
              <w:t>07.09</w:t>
            </w:r>
            <w:r w:rsidR="00230135" w:rsidRPr="00C562D5">
              <w:rPr>
                <w:rFonts w:ascii="Times New Roman" w:hAnsi="Times New Roman" w:cs="Times New Roman"/>
                <w:bCs/>
                <w:sz w:val="28"/>
                <w:szCs w:val="28"/>
              </w:rPr>
              <w:t>.2022 №09АП-</w:t>
            </w:r>
            <w:r w:rsidR="00585EB5" w:rsidRPr="00C562D5">
              <w:rPr>
                <w:rFonts w:ascii="Times New Roman" w:hAnsi="Times New Roman" w:cs="Times New Roman"/>
                <w:bCs/>
                <w:sz w:val="28"/>
                <w:szCs w:val="28"/>
              </w:rPr>
              <w:t>49489/2022.</w:t>
            </w:r>
          </w:p>
        </w:tc>
      </w:tr>
      <w:tr w:rsidR="00061488" w:rsidRPr="00C562D5" w:rsidTr="0054557E">
        <w:tc>
          <w:tcPr>
            <w:tcW w:w="3181" w:type="dxa"/>
            <w:tcBorders>
              <w:top w:val="single" w:sz="4" w:space="0" w:color="auto"/>
              <w:left w:val="single" w:sz="4" w:space="0" w:color="auto"/>
              <w:bottom w:val="single" w:sz="4" w:space="0" w:color="auto"/>
              <w:right w:val="single" w:sz="4" w:space="0" w:color="auto"/>
            </w:tcBorders>
            <w:vAlign w:val="center"/>
          </w:tcPr>
          <w:p w:rsidR="00E235DD" w:rsidRPr="00C562D5" w:rsidRDefault="00E235DD" w:rsidP="0054557E">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t>3. Правовая позиция ТОФК (ФКУ "ЦОКР")</w:t>
            </w:r>
          </w:p>
        </w:tc>
        <w:tc>
          <w:tcPr>
            <w:tcW w:w="6804" w:type="dxa"/>
            <w:tcBorders>
              <w:top w:val="single" w:sz="4" w:space="0" w:color="auto"/>
              <w:left w:val="single" w:sz="4" w:space="0" w:color="auto"/>
              <w:bottom w:val="single" w:sz="4" w:space="0" w:color="auto"/>
              <w:right w:val="single" w:sz="4" w:space="0" w:color="auto"/>
            </w:tcBorders>
          </w:tcPr>
          <w:p w:rsidR="00E235DD" w:rsidRPr="00C562D5" w:rsidRDefault="00D100E5" w:rsidP="00230135">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По пункту 1 представления. Академией неправомерно приняты и оплачены выполненные не в полном объеме работы, предусмотренные государственным контрактом, результаты инженерных изысканий, проектная и рабочая документация приняты в отсутствие положительных заключений государственной экспертизы. </w:t>
            </w:r>
          </w:p>
          <w:p w:rsidR="00D100E5" w:rsidRPr="00C562D5" w:rsidRDefault="00D100E5" w:rsidP="00230135">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По условиям государственного контракта заказчик проводит приемку выполненных работ по завершению выполнения всего объема работ, предусмотренного условиями контракта, который включается в себя положительную государственную экспертизу по объекту. </w:t>
            </w:r>
          </w:p>
          <w:p w:rsidR="00D100E5" w:rsidRPr="00C562D5" w:rsidRDefault="00D100E5" w:rsidP="00230135">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Приемка результатов инженерных изысканий и проектной документации в отсутствие положительного заключения государственной экспертизы является нарушением положений законодательства о контрактной системе и условий государственного контракта.</w:t>
            </w:r>
          </w:p>
          <w:p w:rsidR="00D100E5" w:rsidRPr="00C562D5" w:rsidRDefault="00D100E5" w:rsidP="00230135">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По пункту 2 представления. Академией не достигнута цель закупки, в частности, проект на строительство жилого здания, получивший положительное заключение государственной экспертизы проектной документации, отсутствует. Результаты инженерных изысканий, получившие положительное заключение государственной экспертизы, не могут быть </w:t>
            </w:r>
            <w:r w:rsidRPr="00C562D5">
              <w:rPr>
                <w:rFonts w:ascii="Times New Roman" w:hAnsi="Times New Roman" w:cs="Times New Roman"/>
                <w:bCs/>
                <w:sz w:val="28"/>
                <w:szCs w:val="28"/>
              </w:rPr>
              <w:lastRenderedPageBreak/>
              <w:t>использованы отдельно от проекта на строительство объекта, что не соответствует принципу эффективности расходования бюджетных средств, установленному статьей 34 Бюджетного кодекса Российской Федерации.</w:t>
            </w:r>
          </w:p>
          <w:p w:rsidR="00D100E5" w:rsidRPr="00C562D5" w:rsidRDefault="00D100E5" w:rsidP="00230135">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Согласно условиям государственного контракта, срок выполнения проектно-изыскательских работ истец 25.12.2018, тем не менее на момент проведения контрольного мероприятия и направления представления (декабрь 2021 года) весь объем работ по контракту не выполнен, цель закупки не достигнута. </w:t>
            </w:r>
          </w:p>
          <w:p w:rsidR="00E12A5E" w:rsidRPr="00C562D5" w:rsidRDefault="00E12A5E" w:rsidP="008D7A9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C562D5">
              <w:rPr>
                <w:rFonts w:ascii="Times New Roman" w:hAnsi="Times New Roman" w:cs="Times New Roman"/>
                <w:bCs/>
                <w:sz w:val="28"/>
                <w:szCs w:val="28"/>
              </w:rPr>
              <w:t xml:space="preserve">По пункту 3 представления. Актуальный на момент проведения проверки проект на строительство Объекта, принятый Академией, не соответствует условиям государственного контракта в части проектной мощности: </w:t>
            </w:r>
            <w:r w:rsidRPr="00C562D5">
              <w:rPr>
                <w:rFonts w:ascii="Times New Roman" w:hAnsi="Times New Roman"/>
                <w:sz w:val="28"/>
                <w:szCs w:val="28"/>
              </w:rPr>
              <w:t xml:space="preserve">жилая площадь помещений уменьшилась на 107,22 м2. </w:t>
            </w:r>
            <w:r w:rsidRPr="00C562D5">
              <w:rPr>
                <w:rFonts w:ascii="Times New Roman" w:eastAsia="Times New Roman" w:hAnsi="Times New Roman" w:cs="Times New Roman"/>
                <w:sz w:val="28"/>
                <w:szCs w:val="28"/>
              </w:rPr>
              <w:t>Согласно контракту от 18.05.2018 № 116 размер жилой площади помещений «не менее 6 838 м2», дополнительным соглашением от 29.09.2018 б/н установлено «8 807,70 м2», при этом актуальный на момент проведения проект на строительство Объекта имеет размер жилой площади помещений «8 700,48 м2».</w:t>
            </w:r>
          </w:p>
          <w:p w:rsidR="008D7A9C" w:rsidRPr="00C562D5" w:rsidRDefault="008D7A9C" w:rsidP="008D7A9C">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C562D5">
              <w:rPr>
                <w:rFonts w:ascii="Times New Roman" w:eastAsia="Times New Roman" w:hAnsi="Times New Roman" w:cs="Times New Roman"/>
                <w:sz w:val="28"/>
                <w:szCs w:val="28"/>
              </w:rPr>
              <w:t>По пункту 4 представления. Академией ненадлежащим образом исполнены обязанности по обеспечению необходимой для проведения государственной экспертизы проектно-сметной документации по Объекту и получения положительных заключений, предусмотренных условиями контракта.</w:t>
            </w:r>
            <w:r w:rsidRPr="00C562D5">
              <w:rPr>
                <w:rFonts w:ascii="Times New Roman" w:hAnsi="Times New Roman"/>
                <w:sz w:val="28"/>
                <w:szCs w:val="28"/>
                <w:lang w:eastAsia="ar-SA"/>
              </w:rPr>
              <w:t xml:space="preserve"> Градостроительный план земельного участка (ГПЗУ), соответствующий техническому заданию конкурсной документации и проектной документации на строительство Объекта в части территориальной зоны, вида разрешенного использования земельного участка и предельной этажности Академией</w:t>
            </w:r>
            <w:r w:rsidRPr="00C562D5">
              <w:rPr>
                <w:rFonts w:ascii="Times New Roman" w:eastAsia="Times New Roman" w:hAnsi="Times New Roman" w:cs="Times New Roman"/>
                <w:sz w:val="28"/>
                <w:szCs w:val="28"/>
              </w:rPr>
              <w:t xml:space="preserve"> исполнителю по государственному контракту на момент проверки не передан, что повлекло нарушение срока исполнения обязательств по контракту на 990 календарных дней.</w:t>
            </w:r>
          </w:p>
          <w:p w:rsidR="008D7A9C" w:rsidRPr="00C562D5" w:rsidRDefault="008D7A9C"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eastAsia="Times New Roman" w:hAnsi="Times New Roman" w:cs="Times New Roman"/>
                <w:sz w:val="28"/>
                <w:szCs w:val="28"/>
              </w:rPr>
              <w:t xml:space="preserve">При заключении контракта Академией </w:t>
            </w:r>
            <w:r w:rsidR="0064564F" w:rsidRPr="00C562D5">
              <w:rPr>
                <w:rFonts w:ascii="Times New Roman" w:eastAsia="Times New Roman" w:hAnsi="Times New Roman" w:cs="Times New Roman"/>
                <w:sz w:val="28"/>
                <w:szCs w:val="28"/>
              </w:rPr>
              <w:t>исполнителю передан ГПЗУ</w:t>
            </w:r>
            <w:r w:rsidR="0064564F" w:rsidRPr="00C562D5">
              <w:rPr>
                <w:rFonts w:ascii="Times New Roman" w:hAnsi="Times New Roman"/>
                <w:sz w:val="28"/>
                <w:szCs w:val="28"/>
              </w:rPr>
              <w:t xml:space="preserve"> основные виды разрешенного использования земельного участка градостроительным регламентом не установлены, условно разрешенные виды использования земельного участка не относятся к жилому назначению; </w:t>
            </w:r>
            <w:r w:rsidR="0064564F" w:rsidRPr="00C562D5">
              <w:rPr>
                <w:rFonts w:ascii="Times New Roman" w:hAnsi="Times New Roman"/>
                <w:sz w:val="28"/>
                <w:szCs w:val="28"/>
                <w:lang w:eastAsia="ar-SA"/>
              </w:rPr>
              <w:t xml:space="preserve">территориальная зона участка: 0-4 «Зона объектов отдыха и туризма», </w:t>
            </w:r>
            <w:r w:rsidR="0064564F" w:rsidRPr="00C562D5">
              <w:rPr>
                <w:rFonts w:ascii="Times New Roman" w:hAnsi="Times New Roman"/>
                <w:sz w:val="28"/>
                <w:szCs w:val="28"/>
              </w:rPr>
              <w:t xml:space="preserve">что не соответствует проектной документации на строительство Объекта </w:t>
            </w:r>
            <w:r w:rsidR="0064564F" w:rsidRPr="00C562D5">
              <w:rPr>
                <w:rFonts w:ascii="Times New Roman" w:hAnsi="Times New Roman"/>
                <w:sz w:val="28"/>
                <w:szCs w:val="28"/>
              </w:rPr>
              <w:lastRenderedPageBreak/>
              <w:t>(согласно техническому заданию подлежат выполнени</w:t>
            </w:r>
            <w:r w:rsidR="00BF18DA" w:rsidRPr="00C562D5">
              <w:rPr>
                <w:rFonts w:ascii="Times New Roman" w:hAnsi="Times New Roman"/>
                <w:sz w:val="28"/>
                <w:szCs w:val="28"/>
              </w:rPr>
              <w:t>ю проектно-изыскательские работы на строительство 9-ти этажного многоквартирного Объекта жилого назначения).</w:t>
            </w:r>
          </w:p>
          <w:p w:rsidR="00BF18DA" w:rsidRPr="00C562D5" w:rsidRDefault="00BF18DA" w:rsidP="00BF18DA">
            <w:pPr>
              <w:autoSpaceDE w:val="0"/>
              <w:autoSpaceDN w:val="0"/>
              <w:adjustRightInd w:val="0"/>
              <w:spacing w:after="0" w:line="240" w:lineRule="auto"/>
              <w:ind w:firstLine="154"/>
              <w:jc w:val="both"/>
              <w:rPr>
                <w:rFonts w:ascii="Times New Roman" w:eastAsia="Times New Roman" w:hAnsi="Times New Roman" w:cs="Times New Roman"/>
                <w:sz w:val="28"/>
                <w:szCs w:val="28"/>
              </w:rPr>
            </w:pPr>
            <w:r w:rsidRPr="00C562D5">
              <w:rPr>
                <w:rFonts w:ascii="Times New Roman" w:hAnsi="Times New Roman"/>
                <w:sz w:val="28"/>
                <w:szCs w:val="28"/>
              </w:rPr>
              <w:t xml:space="preserve">В письме от 17.12.2018, направленному в адрес Академии, исполнитель по государственному контракту указал, что ГПЗУ </w:t>
            </w:r>
            <w:r w:rsidRPr="00C562D5">
              <w:rPr>
                <w:rFonts w:ascii="Times New Roman" w:eastAsia="Times New Roman" w:hAnsi="Times New Roman" w:cs="Times New Roman"/>
                <w:sz w:val="28"/>
                <w:szCs w:val="28"/>
              </w:rPr>
              <w:t xml:space="preserve">с видом разрешенного использования, подходящим под строительство, для подачи документов на прохождение государственной экспертизы не представлен, что повлекло невозможность исполнения обязательств в части прохождения экспертизы проектно-сметной документации и нарушение срока выполнения работ. </w:t>
            </w:r>
          </w:p>
          <w:p w:rsidR="00C87FFB" w:rsidRPr="00C562D5" w:rsidRDefault="00BF18DA"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В ходе проверки Академией были предъявлены ГПЗУ от 27.11.2018, от 02.04.2020, от 20.05.2021, согласно которым характеристики земельного участка также не подходят для строительства 9-ти этажного жилого дома.</w:t>
            </w:r>
          </w:p>
          <w:p w:rsidR="0054312F" w:rsidRPr="00C562D5" w:rsidRDefault="0054312F"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 xml:space="preserve">По пункту 5 представления. Академией не применены меры ответственности в отношении исполнителя по контракту, а именно не выставлено требование об уплате штрафа в размере 300 000,00 руб. в связи с ненаправлением </w:t>
            </w:r>
            <w:r w:rsidR="0023140D" w:rsidRPr="00C562D5">
              <w:rPr>
                <w:rFonts w:ascii="Times New Roman" w:hAnsi="Times New Roman"/>
                <w:sz w:val="28"/>
                <w:szCs w:val="28"/>
              </w:rPr>
              <w:t xml:space="preserve">результатов инженерных изысканий на проведение государственной экспертизы в порядке, предусмотренном государственным контрактом. </w:t>
            </w:r>
          </w:p>
          <w:p w:rsidR="0023140D" w:rsidRPr="00C562D5" w:rsidRDefault="0023140D"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 xml:space="preserve">Условиями контракта установлено, что срок выполнения работ – с даты заключения контракта до 25.12.2018. Поскольку работы в установленный срок выполнены не были, Академии следовало направить требование об уплате штрафа в связи с ненадлежащим исполнением условий контракта. </w:t>
            </w:r>
          </w:p>
          <w:p w:rsidR="0023140D" w:rsidRPr="00C562D5" w:rsidRDefault="0023140D"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 xml:space="preserve">Кроме того, проектная документация и результаты инженерных изысканий впервые направлены на проведение государственной экспертизы 11.06.2020. При этом для проведения государственной экспертизы результатов инженерных изысканий по Объекту и получения положительного заключения государственной экспертизы ГПЗУ, соответствующего проектной документации на строительство Объекта в части вида разрешенного использования земельного участка и предельной этажности, не требуется, о чем свидетельствует наличие положительного заключения государственной </w:t>
            </w:r>
            <w:r w:rsidR="006A07C4" w:rsidRPr="00C562D5">
              <w:rPr>
                <w:rFonts w:ascii="Times New Roman" w:hAnsi="Times New Roman"/>
                <w:sz w:val="28"/>
                <w:szCs w:val="28"/>
              </w:rPr>
              <w:t xml:space="preserve">экспертизы от 28.10.2020 в отсутствие соответствующего проекту ГПЗУ. </w:t>
            </w:r>
          </w:p>
          <w:p w:rsidR="006D7FAF" w:rsidRPr="00C562D5" w:rsidRDefault="006D7FAF"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lastRenderedPageBreak/>
              <w:t xml:space="preserve">По пункту 6 представления. </w:t>
            </w:r>
            <w:r w:rsidR="00D13312" w:rsidRPr="00C562D5">
              <w:rPr>
                <w:rFonts w:ascii="Times New Roman" w:hAnsi="Times New Roman"/>
                <w:sz w:val="28"/>
                <w:szCs w:val="28"/>
              </w:rPr>
              <w:t>Академией неправомерно изменены существенные условия контракта путем заключения дополнительного соглашения на увеличение цены контракта на сумму 250 000,00 руб. без пропорционального увеличения объема работ, а также акта о приостановлении строительства (ПИР) на приостановление выполнения проектно-изыскательских работ (общий срок приостановки составил 502 календарных дня).</w:t>
            </w:r>
          </w:p>
          <w:p w:rsidR="00D13312" w:rsidRPr="00C562D5" w:rsidRDefault="002D34DD"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В соответствии с положениями законодательства о контрактной системе по соглашению сторон допускается изменение цены контракта пропорционально дополнительному объему исходя из установленной в контракте цены единицы работы.</w:t>
            </w:r>
          </w:p>
          <w:p w:rsidR="002D34DD" w:rsidRPr="00C562D5" w:rsidRDefault="002D34DD" w:rsidP="008D7A9C">
            <w:pPr>
              <w:autoSpaceDE w:val="0"/>
              <w:autoSpaceDN w:val="0"/>
              <w:adjustRightInd w:val="0"/>
              <w:spacing w:after="0" w:line="240" w:lineRule="auto"/>
              <w:ind w:firstLine="154"/>
              <w:jc w:val="both"/>
              <w:rPr>
                <w:rFonts w:ascii="Times New Roman" w:hAnsi="Times New Roman"/>
                <w:sz w:val="28"/>
                <w:szCs w:val="28"/>
                <w:lang w:eastAsia="ar-SA"/>
              </w:rPr>
            </w:pPr>
            <w:r w:rsidRPr="00C562D5">
              <w:rPr>
                <w:rFonts w:ascii="Times New Roman" w:hAnsi="Times New Roman"/>
                <w:sz w:val="28"/>
                <w:szCs w:val="28"/>
              </w:rPr>
              <w:t xml:space="preserve">Академией и исполнителем по контракту заключено дополнительное соглашение, согласно которому цена контракта увеличена на 250 000,00 руб., при этом внесены изменения в техническое задание в части количества квартир </w:t>
            </w:r>
            <w:r w:rsidRPr="00C562D5">
              <w:rPr>
                <w:rFonts w:ascii="Times New Roman" w:hAnsi="Times New Roman"/>
                <w:sz w:val="28"/>
                <w:szCs w:val="28"/>
                <w:lang w:eastAsia="ar-SA"/>
              </w:rPr>
              <w:t>(«не менее 100» заменено на «128»), жилой площади помещений («не менее 6838м</w:t>
            </w:r>
            <w:r w:rsidRPr="00C562D5">
              <w:rPr>
                <w:rFonts w:ascii="Times New Roman" w:hAnsi="Times New Roman"/>
                <w:sz w:val="28"/>
                <w:szCs w:val="28"/>
                <w:vertAlign w:val="superscript"/>
                <w:lang w:eastAsia="ar-SA"/>
              </w:rPr>
              <w:t xml:space="preserve">2» </w:t>
            </w:r>
            <w:r w:rsidRPr="00C562D5">
              <w:rPr>
                <w:rFonts w:ascii="Times New Roman" w:hAnsi="Times New Roman"/>
                <w:sz w:val="28"/>
                <w:szCs w:val="28"/>
                <w:lang w:eastAsia="ar-SA"/>
              </w:rPr>
              <w:t>заменено на «8807,7 м</w:t>
            </w:r>
            <w:r w:rsidRPr="00C562D5">
              <w:rPr>
                <w:rFonts w:ascii="Times New Roman" w:hAnsi="Times New Roman"/>
                <w:sz w:val="28"/>
                <w:szCs w:val="28"/>
                <w:vertAlign w:val="superscript"/>
                <w:lang w:eastAsia="ar-SA"/>
              </w:rPr>
              <w:t>2</w:t>
            </w:r>
            <w:r w:rsidRPr="00C562D5">
              <w:rPr>
                <w:rFonts w:ascii="Times New Roman" w:hAnsi="Times New Roman"/>
                <w:sz w:val="28"/>
                <w:szCs w:val="28"/>
                <w:lang w:eastAsia="ar-SA"/>
              </w:rPr>
              <w:t xml:space="preserve">»). </w:t>
            </w:r>
          </w:p>
          <w:p w:rsidR="002D34DD" w:rsidRPr="00C562D5" w:rsidRDefault="002D34DD" w:rsidP="008D7A9C">
            <w:pPr>
              <w:autoSpaceDE w:val="0"/>
              <w:autoSpaceDN w:val="0"/>
              <w:adjustRightInd w:val="0"/>
              <w:spacing w:after="0" w:line="240" w:lineRule="auto"/>
              <w:ind w:firstLine="154"/>
              <w:jc w:val="both"/>
              <w:rPr>
                <w:rFonts w:ascii="Times New Roman" w:hAnsi="Times New Roman"/>
                <w:sz w:val="28"/>
                <w:szCs w:val="28"/>
                <w:lang w:eastAsia="ar-SA"/>
              </w:rPr>
            </w:pPr>
            <w:r w:rsidRPr="00C562D5">
              <w:rPr>
                <w:rFonts w:ascii="Times New Roman" w:hAnsi="Times New Roman"/>
                <w:sz w:val="28"/>
                <w:szCs w:val="28"/>
                <w:lang w:eastAsia="ar-SA"/>
              </w:rPr>
              <w:t xml:space="preserve">Конкретное количество квартир и размер жилой площади помещений изначально техническим заданием к контракту установлено не было, в связи с чем заключение дополнительного соглашения в целях уточнения количества квартир и жилой площади помещений не может рассматриваться как увеличение объема работ, подлежащих выполнению. Увеличение цены контракта в отсутствие установленной в контракте цены единицы работы не представляется возможным. </w:t>
            </w:r>
          </w:p>
          <w:p w:rsidR="002D34DD" w:rsidRPr="00C562D5" w:rsidRDefault="002D34DD" w:rsidP="008D7A9C">
            <w:pPr>
              <w:autoSpaceDE w:val="0"/>
              <w:autoSpaceDN w:val="0"/>
              <w:adjustRightInd w:val="0"/>
              <w:spacing w:after="0" w:line="240" w:lineRule="auto"/>
              <w:ind w:firstLine="154"/>
              <w:jc w:val="both"/>
              <w:rPr>
                <w:rFonts w:ascii="Times New Roman" w:hAnsi="Times New Roman"/>
                <w:sz w:val="28"/>
                <w:szCs w:val="28"/>
                <w:lang w:eastAsia="ar-SA"/>
              </w:rPr>
            </w:pPr>
            <w:r w:rsidRPr="00C562D5">
              <w:rPr>
                <w:rFonts w:ascii="Times New Roman" w:hAnsi="Times New Roman"/>
                <w:sz w:val="28"/>
                <w:szCs w:val="28"/>
                <w:lang w:eastAsia="ar-SA"/>
              </w:rPr>
              <w:t xml:space="preserve">Кроме того, акт о приостановлении строительства (ПИР) по своему смыслу представляет двустороннее соглашение, в соответствии с которым Академия и исполнитель по контракту договорились о приостановлении выполнения работ по контракту. При этом возможность приостановки выполнения работы </w:t>
            </w:r>
            <w:r w:rsidR="00B94341" w:rsidRPr="00C562D5">
              <w:rPr>
                <w:rFonts w:ascii="Times New Roman" w:eastAsia="Calibri" w:hAnsi="Times New Roman"/>
                <w:sz w:val="28"/>
                <w:szCs w:val="28"/>
                <w:lang w:val="x-none" w:eastAsia="x-none"/>
              </w:rPr>
              <w:t>Федеральн</w:t>
            </w:r>
            <w:r w:rsidR="00B94341" w:rsidRPr="00C562D5">
              <w:rPr>
                <w:rFonts w:ascii="Times New Roman" w:eastAsia="Calibri" w:hAnsi="Times New Roman"/>
                <w:sz w:val="28"/>
                <w:szCs w:val="28"/>
                <w:lang w:eastAsia="x-none"/>
              </w:rPr>
              <w:t>ым</w:t>
            </w:r>
            <w:r w:rsidR="00B94341" w:rsidRPr="00C562D5">
              <w:rPr>
                <w:rFonts w:ascii="Times New Roman" w:eastAsia="Calibri" w:hAnsi="Times New Roman"/>
                <w:sz w:val="28"/>
                <w:szCs w:val="28"/>
                <w:lang w:val="x-none" w:eastAsia="x-none"/>
              </w:rPr>
              <w:t xml:space="preserve"> закон</w:t>
            </w:r>
            <w:r w:rsidR="00B94341" w:rsidRPr="00C562D5">
              <w:rPr>
                <w:rFonts w:ascii="Times New Roman" w:eastAsia="Calibri" w:hAnsi="Times New Roman"/>
                <w:sz w:val="28"/>
                <w:szCs w:val="28"/>
                <w:lang w:eastAsia="x-none"/>
              </w:rPr>
              <w:t>ом</w:t>
            </w:r>
            <w:r w:rsidR="00B94341" w:rsidRPr="00C562D5">
              <w:rPr>
                <w:rFonts w:ascii="Times New Roman" w:eastAsia="Calibri" w:hAnsi="Times New Roman"/>
                <w:sz w:val="28"/>
                <w:szCs w:val="28"/>
                <w:lang w:val="x-none" w:eastAsia="x-none"/>
              </w:rPr>
              <w:t xml:space="preserve"> от </w:t>
            </w:r>
            <w:r w:rsidR="00B94341" w:rsidRPr="00C562D5">
              <w:rPr>
                <w:rFonts w:ascii="Times New Roman" w:eastAsia="Calibri" w:hAnsi="Times New Roman"/>
                <w:sz w:val="28"/>
                <w:szCs w:val="28"/>
                <w:lang w:eastAsia="x-none"/>
              </w:rPr>
              <w:t>0</w:t>
            </w:r>
            <w:r w:rsidR="00B94341" w:rsidRPr="00C562D5">
              <w:rPr>
                <w:rFonts w:ascii="Times New Roman" w:eastAsia="Calibri" w:hAnsi="Times New Roman"/>
                <w:sz w:val="28"/>
                <w:szCs w:val="28"/>
                <w:lang w:val="x-none" w:eastAsia="x-none"/>
              </w:rPr>
              <w:t>5</w:t>
            </w:r>
            <w:r w:rsidR="00B94341" w:rsidRPr="00C562D5">
              <w:rPr>
                <w:rFonts w:ascii="Times New Roman" w:eastAsia="Calibri" w:hAnsi="Times New Roman"/>
                <w:sz w:val="28"/>
                <w:szCs w:val="28"/>
                <w:lang w:eastAsia="x-none"/>
              </w:rPr>
              <w:t>.04.2</w:t>
            </w:r>
            <w:r w:rsidR="00B94341" w:rsidRPr="00C562D5">
              <w:rPr>
                <w:rFonts w:ascii="Times New Roman" w:eastAsia="Calibri" w:hAnsi="Times New Roman"/>
                <w:sz w:val="28"/>
                <w:szCs w:val="28"/>
                <w:lang w:val="x-none" w:eastAsia="x-none"/>
              </w:rPr>
              <w:t>013</w:t>
            </w:r>
            <w:r w:rsidR="00B94341" w:rsidRPr="00C562D5">
              <w:rPr>
                <w:rFonts w:ascii="Times New Roman" w:eastAsia="Calibri" w:hAnsi="Times New Roman"/>
                <w:sz w:val="28"/>
                <w:szCs w:val="28"/>
                <w:lang w:eastAsia="x-none"/>
              </w:rPr>
              <w:t xml:space="preserve"> </w:t>
            </w:r>
            <w:r w:rsidR="00B94341" w:rsidRPr="00C562D5">
              <w:rPr>
                <w:rFonts w:ascii="Times New Roman" w:eastAsia="Calibri" w:hAnsi="Times New Roman"/>
                <w:sz w:val="28"/>
                <w:szCs w:val="28"/>
                <w:lang w:val="x-none" w:eastAsia="x-none"/>
              </w:rPr>
              <w:t xml:space="preserve">№ 44-ФЗ «О контрактной системе в сфере закупок товаров, работ, </w:t>
            </w:r>
            <w:r w:rsidR="00B94341" w:rsidRPr="00C562D5">
              <w:rPr>
                <w:rFonts w:ascii="Times New Roman" w:eastAsia="Calibri" w:hAnsi="Times New Roman"/>
                <w:sz w:val="28"/>
                <w:szCs w:val="28"/>
                <w:lang w:val="x-none" w:eastAsia="x-none"/>
              </w:rPr>
              <w:br/>
              <w:t>услуг для обеспечения государственных и муниципальных нужд»</w:t>
            </w:r>
            <w:r w:rsidR="00B94341" w:rsidRPr="00C562D5">
              <w:rPr>
                <w:rFonts w:ascii="Times New Roman" w:eastAsia="Calibri" w:hAnsi="Times New Roman"/>
                <w:sz w:val="28"/>
                <w:szCs w:val="28"/>
                <w:lang w:eastAsia="x-none"/>
              </w:rPr>
              <w:t xml:space="preserve"> (далее – Закон о контрактной системе)</w:t>
            </w:r>
            <w:r w:rsidR="003A6F4C" w:rsidRPr="00C562D5">
              <w:rPr>
                <w:rFonts w:ascii="Times New Roman" w:eastAsia="Calibri" w:hAnsi="Times New Roman"/>
                <w:sz w:val="28"/>
                <w:szCs w:val="28"/>
                <w:lang w:eastAsia="x-none"/>
              </w:rPr>
              <w:t xml:space="preserve"> </w:t>
            </w:r>
            <w:r w:rsidRPr="00C562D5">
              <w:rPr>
                <w:rFonts w:ascii="Times New Roman" w:hAnsi="Times New Roman"/>
                <w:sz w:val="28"/>
                <w:szCs w:val="28"/>
                <w:lang w:eastAsia="ar-SA"/>
              </w:rPr>
              <w:t xml:space="preserve">не предусмотрена. </w:t>
            </w:r>
          </w:p>
          <w:p w:rsidR="002C2259" w:rsidRPr="00C562D5" w:rsidRDefault="002C2259"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lang w:eastAsia="ar-SA"/>
              </w:rPr>
              <w:t xml:space="preserve">По пункту 7 представления. Согласно положениям Закона о контрактной системе </w:t>
            </w:r>
            <w:r w:rsidRPr="00C562D5">
              <w:rPr>
                <w:rFonts w:ascii="Times New Roman" w:hAnsi="Times New Roman"/>
                <w:sz w:val="28"/>
                <w:szCs w:val="28"/>
              </w:rPr>
              <w:t xml:space="preserve">при формировании плана-графика обоснованию подлежит начальная </w:t>
            </w:r>
            <w:r w:rsidRPr="00C562D5">
              <w:rPr>
                <w:rFonts w:ascii="Times New Roman" w:hAnsi="Times New Roman"/>
                <w:sz w:val="28"/>
                <w:szCs w:val="28"/>
              </w:rPr>
              <w:lastRenderedPageBreak/>
              <w:t xml:space="preserve">(максимальная) цена контракта, цена контракта </w:t>
            </w:r>
            <w:r w:rsidRPr="00C562D5">
              <w:rPr>
                <w:rFonts w:ascii="Times New Roman" w:hAnsi="Times New Roman"/>
                <w:sz w:val="28"/>
                <w:szCs w:val="28"/>
              </w:rPr>
              <w:br/>
              <w:t xml:space="preserve">в порядке, установленном </w:t>
            </w:r>
            <w:hyperlink r:id="rId7" w:history="1">
              <w:r w:rsidRPr="00C562D5">
                <w:rPr>
                  <w:rFonts w:ascii="Times New Roman" w:hAnsi="Times New Roman"/>
                  <w:sz w:val="28"/>
                  <w:szCs w:val="28"/>
                </w:rPr>
                <w:t>статьей 22</w:t>
              </w:r>
            </w:hyperlink>
            <w:r w:rsidRPr="00C562D5">
              <w:rPr>
                <w:rFonts w:ascii="Times New Roman" w:hAnsi="Times New Roman"/>
                <w:sz w:val="28"/>
                <w:szCs w:val="28"/>
              </w:rPr>
              <w:t xml:space="preserve"> Закона о контрактной системе.</w:t>
            </w:r>
          </w:p>
          <w:p w:rsidR="002C2259" w:rsidRPr="00C562D5" w:rsidRDefault="002C2259" w:rsidP="008D7A9C">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 xml:space="preserve">Академией в </w:t>
            </w:r>
            <w:r w:rsidRPr="00C562D5">
              <w:rPr>
                <w:rFonts w:ascii="Times New Roman" w:hAnsi="Times New Roman"/>
                <w:sz w:val="28"/>
                <w:szCs w:val="28"/>
                <w:lang w:eastAsia="ar-SA"/>
              </w:rPr>
              <w:t xml:space="preserve">План-график закупок на 2018 год включена закупка, в отношении которой обоснование посредством применения метода или нескольких методов, предусмотренных частью 1 статьи 22 Закона о </w:t>
            </w:r>
            <w:r w:rsidRPr="00C562D5">
              <w:rPr>
                <w:rFonts w:ascii="Times New Roman" w:hAnsi="Times New Roman"/>
                <w:sz w:val="28"/>
                <w:szCs w:val="28"/>
              </w:rPr>
              <w:t xml:space="preserve">контрактной системе, отсутствует. </w:t>
            </w:r>
          </w:p>
          <w:p w:rsidR="002C2259" w:rsidRPr="00C562D5" w:rsidRDefault="002C2259" w:rsidP="00E339E3">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Обоснование начальной (максимальной) цены контракта закупки в ходе проведения Управлением контрольного мероприятия не представлено.</w:t>
            </w:r>
          </w:p>
          <w:p w:rsidR="002C2259" w:rsidRPr="00C562D5" w:rsidRDefault="002C2259" w:rsidP="00E339E3">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Согласно абзацу 1 страницы 4 протокола обыска от 22.07.2020 Следственным управлением по Юго-Восточному административному округу Главного следственного управления Следственного комитета Российской Федерации по г. Москве изъят расчет начальной (максимальной) цены контракта закупки на выполнение проектно-изыскательских работ по объекту: «Строительство жилого здания филиала Академии управления МВД России «Болшево» Московская область, г. Королев» – Сводная смета.</w:t>
            </w:r>
          </w:p>
          <w:p w:rsidR="00D46D38" w:rsidRPr="00C562D5" w:rsidRDefault="002C2259" w:rsidP="00E339E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sz w:val="28"/>
                <w:szCs w:val="28"/>
              </w:rPr>
              <w:t xml:space="preserve">Изъятый </w:t>
            </w:r>
            <w:r w:rsidRPr="00C562D5">
              <w:rPr>
                <w:rFonts w:ascii="Times New Roman" w:eastAsia="Times New Roman" w:hAnsi="Times New Roman" w:cs="Times New Roman"/>
                <w:sz w:val="28"/>
                <w:szCs w:val="28"/>
                <w:lang w:eastAsia="ar-SA"/>
              </w:rPr>
              <w:t xml:space="preserve">расчет не является обоснованием </w:t>
            </w:r>
            <w:r w:rsidRPr="00C562D5">
              <w:rPr>
                <w:rFonts w:ascii="Times New Roman" w:eastAsia="Calibri" w:hAnsi="Times New Roman" w:cs="Times New Roman"/>
                <w:sz w:val="28"/>
                <w:szCs w:val="28"/>
                <w:lang w:eastAsia="x-none"/>
              </w:rPr>
              <w:t>начальной (максимальной) цены контракта</w:t>
            </w:r>
            <w:r w:rsidRPr="00C562D5">
              <w:rPr>
                <w:rFonts w:ascii="Times New Roman" w:eastAsia="Times New Roman" w:hAnsi="Times New Roman" w:cs="Times New Roman"/>
                <w:sz w:val="28"/>
                <w:szCs w:val="28"/>
                <w:lang w:eastAsia="ar-SA"/>
              </w:rPr>
              <w:t xml:space="preserve"> закупки, включенной в План-график закупок на 2018 год.</w:t>
            </w:r>
          </w:p>
        </w:tc>
      </w:tr>
      <w:tr w:rsidR="00061488" w:rsidRPr="00C562D5" w:rsidTr="00CF644E">
        <w:tc>
          <w:tcPr>
            <w:tcW w:w="3181" w:type="dxa"/>
            <w:tcBorders>
              <w:top w:val="single" w:sz="4" w:space="0" w:color="auto"/>
              <w:left w:val="single" w:sz="4" w:space="0" w:color="auto"/>
              <w:bottom w:val="single" w:sz="4" w:space="0" w:color="auto"/>
              <w:right w:val="single" w:sz="4" w:space="0" w:color="auto"/>
            </w:tcBorders>
            <w:vAlign w:val="bottom"/>
          </w:tcPr>
          <w:p w:rsidR="00E235DD" w:rsidRPr="00C562D5" w:rsidRDefault="00E235DD" w:rsidP="0054557E">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4. Правовая позиция суда</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E339E3" w:rsidRPr="00C562D5" w:rsidRDefault="00DA13D1" w:rsidP="00230135">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 xml:space="preserve">Принимая во внимание вступившие в законную силу судебные решения по делам № А40-164779/20, № А40-145937/20-89-771, суд первой инстанции пришел к выводу, что доводы ответчика по пунктам 1,4,5 оспариваемого Представления не обоснованы, нарушения отсутствуют. По пункту 3 Представления судом первой инстанции нарушение не выявлено, уменьшение жилой площади не произведено, сведения, полученные из проектной документация не получившей положительного заключения, не являются установленными и достоверными. По пункту 6 судом установлено увеличение жилой площади строения по сравнению с данными, указанными в технической документации, отсутствие детализации стоимости работ связано с изъятием документов Следственным комитетом. По пункту 7 Представления суд пришел к выводу, что расчет цены контракта имел место, сметы составлены, однако на момент проверки были изъяты Следственным комитетом. По пункту 2 Представления </w:t>
            </w:r>
            <w:r w:rsidRPr="00C562D5">
              <w:rPr>
                <w:rFonts w:ascii="Times New Roman" w:hAnsi="Times New Roman"/>
                <w:sz w:val="28"/>
                <w:szCs w:val="28"/>
              </w:rPr>
              <w:lastRenderedPageBreak/>
              <w:t>судом приняты доводы ответчика, цель закупки не достигнута, положительное заключение экспертизы не получено.</w:t>
            </w:r>
          </w:p>
          <w:p w:rsidR="00E339E3" w:rsidRPr="00C562D5" w:rsidRDefault="00E339E3" w:rsidP="00E339E3">
            <w:pPr>
              <w:autoSpaceDE w:val="0"/>
              <w:autoSpaceDN w:val="0"/>
              <w:adjustRightInd w:val="0"/>
              <w:spacing w:after="0" w:line="240" w:lineRule="auto"/>
              <w:ind w:firstLine="154"/>
              <w:jc w:val="both"/>
              <w:rPr>
                <w:rFonts w:ascii="Times New Roman" w:hAnsi="Times New Roman"/>
                <w:sz w:val="28"/>
                <w:szCs w:val="28"/>
              </w:rPr>
            </w:pPr>
            <w:r w:rsidRPr="00C562D5">
              <w:rPr>
                <w:rFonts w:ascii="Times New Roman" w:hAnsi="Times New Roman"/>
                <w:sz w:val="28"/>
                <w:szCs w:val="28"/>
              </w:rPr>
              <w:t>Суд апелляционной инстанции пришел к выводу об оставлении решения в обжалуемой части без изменения, апелляционной жалобы без удовлетворения.</w:t>
            </w:r>
          </w:p>
          <w:p w:rsidR="00E235DD" w:rsidRPr="00C562D5" w:rsidRDefault="00E339E3" w:rsidP="00E339E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sz w:val="28"/>
                <w:szCs w:val="28"/>
              </w:rPr>
              <w:t>По мнению суда апелляционной инстанции, доводы Управления, изложенные в апелляционной жалобе, связанные с иной оценкой доказательств и иным толкованием норм материального права, не опровергают правильные выводы суда, уже были предметом судебного разбирательства в судей первой инстанции, им была дана соответствующая правовая оценка, и оснований для переоценки выводов суда не имеется.</w:t>
            </w:r>
          </w:p>
        </w:tc>
      </w:tr>
      <w:tr w:rsidR="00061488" w:rsidRPr="00C562D5" w:rsidTr="00CF644E">
        <w:tc>
          <w:tcPr>
            <w:tcW w:w="3181" w:type="dxa"/>
            <w:tcBorders>
              <w:top w:val="single" w:sz="4" w:space="0" w:color="auto"/>
              <w:left w:val="single" w:sz="4" w:space="0" w:color="auto"/>
              <w:bottom w:val="single" w:sz="4" w:space="0" w:color="auto"/>
              <w:right w:val="single" w:sz="4" w:space="0" w:color="auto"/>
            </w:tcBorders>
            <w:vAlign w:val="center"/>
          </w:tcPr>
          <w:p w:rsidR="00E235DD" w:rsidRPr="00C562D5" w:rsidRDefault="00E235DD" w:rsidP="0054557E">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5. Предложения по устранению обстоятельств, послуживших основанием для возникновения спора</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E235DD" w:rsidRPr="00C562D5" w:rsidRDefault="00CF644E" w:rsidP="00230135">
            <w:pPr>
              <w:autoSpaceDE w:val="0"/>
              <w:autoSpaceDN w:val="0"/>
              <w:adjustRightInd w:val="0"/>
              <w:spacing w:after="0" w:line="240" w:lineRule="auto"/>
              <w:ind w:firstLine="154"/>
              <w:jc w:val="both"/>
              <w:rPr>
                <w:rFonts w:ascii="Times New Roman" w:hAnsi="Times New Roman" w:cs="Times New Roman"/>
                <w:sz w:val="28"/>
                <w:szCs w:val="28"/>
              </w:rPr>
            </w:pPr>
            <w:r w:rsidRPr="00C562D5">
              <w:rPr>
                <w:rFonts w:ascii="Times New Roman" w:hAnsi="Times New Roman" w:cs="Times New Roman"/>
                <w:bCs/>
                <w:sz w:val="28"/>
                <w:szCs w:val="28"/>
              </w:rPr>
              <w:t>Подача кассационной жалобы.</w:t>
            </w:r>
          </w:p>
        </w:tc>
      </w:tr>
      <w:tr w:rsidR="00061488" w:rsidRPr="00C562D5" w:rsidTr="00CF644E">
        <w:tc>
          <w:tcPr>
            <w:tcW w:w="3181" w:type="dxa"/>
            <w:tcBorders>
              <w:top w:val="single" w:sz="4" w:space="0" w:color="auto"/>
              <w:left w:val="single" w:sz="4" w:space="0" w:color="auto"/>
              <w:bottom w:val="single" w:sz="4" w:space="0" w:color="auto"/>
              <w:right w:val="single" w:sz="4" w:space="0" w:color="auto"/>
            </w:tcBorders>
            <w:vAlign w:val="center"/>
          </w:tcPr>
          <w:p w:rsidR="00E235DD" w:rsidRPr="00C562D5" w:rsidRDefault="00E235DD" w:rsidP="0054557E">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t>6. Номер и дата дела в ТОФК (ФКУ "ЦОКР")</w:t>
            </w:r>
          </w:p>
        </w:tc>
        <w:tc>
          <w:tcPr>
            <w:tcW w:w="6804" w:type="dxa"/>
            <w:tcBorders>
              <w:top w:val="single" w:sz="4" w:space="0" w:color="auto"/>
              <w:left w:val="single" w:sz="4" w:space="0" w:color="auto"/>
              <w:bottom w:val="single" w:sz="4" w:space="0" w:color="auto"/>
              <w:right w:val="single" w:sz="4" w:space="0" w:color="auto"/>
            </w:tcBorders>
            <w:shd w:val="clear" w:color="auto" w:fill="auto"/>
          </w:tcPr>
          <w:p w:rsidR="00E235DD" w:rsidRPr="00C562D5" w:rsidRDefault="00E235DD" w:rsidP="00CF644E">
            <w:pPr>
              <w:autoSpaceDE w:val="0"/>
              <w:autoSpaceDN w:val="0"/>
              <w:adjustRightInd w:val="0"/>
              <w:spacing w:after="0" w:line="240" w:lineRule="auto"/>
              <w:rPr>
                <w:rFonts w:ascii="Times New Roman" w:hAnsi="Times New Roman" w:cs="Times New Roman"/>
                <w:bCs/>
                <w:sz w:val="28"/>
                <w:szCs w:val="28"/>
              </w:rPr>
            </w:pPr>
            <w:r w:rsidRPr="00C562D5">
              <w:rPr>
                <w:rFonts w:ascii="Times New Roman" w:hAnsi="Times New Roman" w:cs="Times New Roman"/>
                <w:bCs/>
                <w:sz w:val="28"/>
                <w:szCs w:val="28"/>
              </w:rPr>
              <w:t xml:space="preserve">  Дело № 21-13/</w:t>
            </w:r>
            <w:r w:rsidR="00CF644E" w:rsidRPr="00C562D5">
              <w:rPr>
                <w:rFonts w:ascii="Times New Roman" w:hAnsi="Times New Roman" w:cs="Times New Roman"/>
                <w:bCs/>
                <w:sz w:val="28"/>
                <w:szCs w:val="28"/>
              </w:rPr>
              <w:t>1-2022</w:t>
            </w:r>
            <w:r w:rsidRPr="00C562D5">
              <w:rPr>
                <w:rFonts w:ascii="Times New Roman" w:hAnsi="Times New Roman" w:cs="Times New Roman"/>
                <w:bCs/>
                <w:sz w:val="28"/>
                <w:szCs w:val="28"/>
              </w:rPr>
              <w:t xml:space="preserve"> от </w:t>
            </w:r>
            <w:r w:rsidR="00CF644E" w:rsidRPr="00C562D5">
              <w:rPr>
                <w:rFonts w:ascii="Times New Roman" w:hAnsi="Times New Roman" w:cs="Times New Roman"/>
                <w:bCs/>
                <w:sz w:val="28"/>
                <w:szCs w:val="28"/>
              </w:rPr>
              <w:t>17.01.2022</w:t>
            </w:r>
          </w:p>
        </w:tc>
      </w:tr>
    </w:tbl>
    <w:p w:rsidR="00AC1259" w:rsidRPr="00C562D5" w:rsidRDefault="00AC1259" w:rsidP="00AC1259">
      <w:pPr>
        <w:autoSpaceDE w:val="0"/>
        <w:autoSpaceDN w:val="0"/>
        <w:adjustRightInd w:val="0"/>
        <w:spacing w:after="0" w:line="240" w:lineRule="auto"/>
        <w:ind w:firstLine="708"/>
        <w:jc w:val="both"/>
        <w:rPr>
          <w:rFonts w:ascii="Times New Roman" w:hAnsi="Times New Roman" w:cs="Times New Roman"/>
          <w:sz w:val="28"/>
          <w:szCs w:val="28"/>
        </w:rPr>
      </w:pPr>
    </w:p>
    <w:p w:rsidR="00AC1259" w:rsidRPr="00C562D5" w:rsidRDefault="00AC1259" w:rsidP="00AC1259">
      <w:pPr>
        <w:autoSpaceDE w:val="0"/>
        <w:autoSpaceDN w:val="0"/>
        <w:adjustRightInd w:val="0"/>
        <w:spacing w:after="0" w:line="240" w:lineRule="auto"/>
        <w:ind w:firstLine="708"/>
        <w:jc w:val="both"/>
        <w:rPr>
          <w:rFonts w:ascii="Times New Roman" w:hAnsi="Times New Roman" w:cs="Times New Roman"/>
          <w:sz w:val="28"/>
          <w:szCs w:val="28"/>
        </w:rPr>
      </w:pPr>
      <w:r w:rsidRPr="00C562D5">
        <w:rPr>
          <w:rFonts w:ascii="Times New Roman" w:hAnsi="Times New Roman" w:cs="Times New Roman"/>
          <w:sz w:val="28"/>
          <w:szCs w:val="28"/>
        </w:rPr>
        <w:t>1.2. Дело по обжалованию постановлений, вынесенных объектам контроля.</w:t>
      </w:r>
    </w:p>
    <w:p w:rsidR="00AC1259" w:rsidRPr="00C562D5" w:rsidRDefault="00AC1259" w:rsidP="00AC1259">
      <w:pPr>
        <w:autoSpaceDE w:val="0"/>
        <w:autoSpaceDN w:val="0"/>
        <w:adjustRightInd w:val="0"/>
        <w:spacing w:after="0" w:line="240" w:lineRule="auto"/>
        <w:ind w:firstLine="708"/>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81"/>
        <w:gridCol w:w="6804"/>
      </w:tblGrid>
      <w:tr w:rsidR="00AC1259" w:rsidRPr="00C562D5" w:rsidTr="00124CFC">
        <w:tc>
          <w:tcPr>
            <w:tcW w:w="3181" w:type="dxa"/>
            <w:tcBorders>
              <w:top w:val="single" w:sz="4" w:space="0" w:color="auto"/>
              <w:left w:val="single" w:sz="4" w:space="0" w:color="auto"/>
              <w:bottom w:val="single" w:sz="4" w:space="0" w:color="auto"/>
              <w:right w:val="single" w:sz="4" w:space="0" w:color="auto"/>
            </w:tcBorders>
            <w:vAlign w:val="center"/>
          </w:tcPr>
          <w:p w:rsidR="00AC1259" w:rsidRPr="00C562D5"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t>1. Обстоятельства дела</w:t>
            </w:r>
          </w:p>
        </w:tc>
        <w:tc>
          <w:tcPr>
            <w:tcW w:w="6804" w:type="dxa"/>
            <w:tcBorders>
              <w:top w:val="single" w:sz="4" w:space="0" w:color="auto"/>
              <w:left w:val="single" w:sz="4" w:space="0" w:color="auto"/>
              <w:bottom w:val="single" w:sz="4" w:space="0" w:color="auto"/>
              <w:right w:val="single" w:sz="4" w:space="0" w:color="auto"/>
            </w:tcBorders>
          </w:tcPr>
          <w:p w:rsidR="00AC1259" w:rsidRPr="00C562D5" w:rsidRDefault="00AC1259" w:rsidP="00AC125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sz w:val="28"/>
                <w:szCs w:val="28"/>
              </w:rPr>
              <w:t>Дело</w:t>
            </w:r>
            <w:r w:rsidRPr="00C562D5">
              <w:rPr>
                <w:rFonts w:ascii="Times New Roman" w:hAnsi="Times New Roman" w:cs="Times New Roman"/>
                <w:bCs/>
                <w:sz w:val="28"/>
                <w:szCs w:val="28"/>
              </w:rPr>
              <w:t xml:space="preserve"> об административном правонарушении № 93-06-05/2021-3 в отношении руководителя Государственной инспекции труда в Московской области Чаплыгина Вадима Николаевича возбуждено определением от 12.08.2021. Поводом и основанием для возбуждения дела об административном правонарушении явились материалы, полученные от Управления Федерального казначейства по Московской области письмом от 22.04.2021 № 48-13-17/07-3389 и информация, полученная посредством информационных систем Федерального казначейства, указывающая на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w:t>
            </w:r>
            <w:r w:rsidRPr="00C562D5">
              <w:rPr>
                <w:rFonts w:ascii="Times New Roman" w:hAnsi="Times New Roman" w:cs="Times New Roman"/>
                <w:bCs/>
                <w:sz w:val="28"/>
                <w:szCs w:val="28"/>
              </w:rPr>
              <w:lastRenderedPageBreak/>
              <w:t>исполнении бюджетов бюджетной системы Российской Федерации.</w:t>
            </w:r>
          </w:p>
          <w:p w:rsidR="00F75033" w:rsidRPr="00C562D5" w:rsidRDefault="00AC1259" w:rsidP="00F7503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16.09.2021 должностным лицом Управления составлен</w:t>
            </w:r>
            <w:r w:rsidRPr="00C562D5">
              <w:rPr>
                <w:rFonts w:ascii="Times New Roman" w:hAnsi="Times New Roman"/>
                <w:sz w:val="28"/>
                <w:szCs w:val="28"/>
              </w:rPr>
              <w:t xml:space="preserve"> протокол</w:t>
            </w:r>
            <w:r w:rsidRPr="00C562D5">
              <w:rPr>
                <w:rFonts w:ascii="Times New Roman" w:hAnsi="Times New Roman" w:cs="Times New Roman"/>
                <w:bCs/>
                <w:sz w:val="28"/>
                <w:szCs w:val="28"/>
              </w:rPr>
              <w:t xml:space="preserve"> об административном правонарушении о совершении руководителем Государственной инспекции труда в Московской области – главным государственным инспектором труда в Московской области Чаплыгиным В.Н. административного правонарушения, ответственность за которое предусмотрена частью 3 статьи 15.15.7 Кодекса Российской Федерации об административных правонарушениях (далее – КоАП).</w:t>
            </w:r>
          </w:p>
          <w:p w:rsidR="00F75033" w:rsidRPr="00C562D5" w:rsidRDefault="00AC1259" w:rsidP="00F7503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Сведения о бюджетном обязательстве № 0000000060 (форма по ОКУД № 0506101) по Договору, заключенному Инспекцией с ООО «ЕДС-Щёлково» (далее – Сведения о бюджетном обязательстве), согласно скриншотам экрана рабочей станции страницы подсистемы «Управление расходами» ГИИС «Электронный бюджет», отражающего вкладки «История изменений» и «Сведения о БО», сформированы и подписаны руководителем Государственной инспекции труда в Московской области – главным государственным инспектором труда в Московской области Чаплыгиным В. Н. 15.03.2021. Извещением о постановке на учет бюджетного обязательства в органе Федерального казначейства от 15.03.2021 с отраженным в нем номером учетного бюджетного обязательства 0014567021000000020 бюджетное обязательство поставлено на учет. Таким образом, сведения о бюджетном обязательстве сформированы 15.03.2021, позже установленного срока на 41 рабочий день. </w:t>
            </w:r>
          </w:p>
          <w:p w:rsidR="00F75033" w:rsidRPr="00C562D5" w:rsidRDefault="00AC1259" w:rsidP="00F7503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В соответствии с частью 3 статьи 15.15.7 КоАП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влечет наложение административного штрафа на должностных лиц в размере от десяти тысяч до тридцати тысяч рублей.</w:t>
            </w:r>
          </w:p>
          <w:p w:rsidR="00F75033" w:rsidRPr="00C562D5" w:rsidRDefault="00AC1259" w:rsidP="00F7503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Постановлением о назначении административного наказания от 06.10.2021 № 93-14-07/2021-120 (далее – постановление), вынесенным  заместителем </w:t>
            </w:r>
            <w:r w:rsidRPr="00C562D5">
              <w:rPr>
                <w:rFonts w:ascii="Times New Roman" w:hAnsi="Times New Roman" w:cs="Times New Roman"/>
                <w:bCs/>
                <w:sz w:val="28"/>
                <w:szCs w:val="28"/>
              </w:rPr>
              <w:lastRenderedPageBreak/>
              <w:t xml:space="preserve">руководителя </w:t>
            </w:r>
            <w:r w:rsidR="00F75033" w:rsidRPr="00C562D5">
              <w:rPr>
                <w:rFonts w:ascii="Times New Roman" w:hAnsi="Times New Roman" w:cs="Times New Roman"/>
                <w:bCs/>
                <w:sz w:val="28"/>
                <w:szCs w:val="28"/>
              </w:rPr>
              <w:t>Управления,</w:t>
            </w:r>
            <w:r w:rsidRPr="00C562D5">
              <w:rPr>
                <w:rFonts w:ascii="Times New Roman" w:hAnsi="Times New Roman" w:cs="Times New Roman"/>
                <w:bCs/>
                <w:sz w:val="28"/>
                <w:szCs w:val="28"/>
              </w:rPr>
              <w:t xml:space="preserve"> Чаплыгин В</w:t>
            </w:r>
            <w:r w:rsidR="00F75033" w:rsidRPr="00C562D5">
              <w:rPr>
                <w:rFonts w:ascii="Times New Roman" w:hAnsi="Times New Roman" w:cs="Times New Roman"/>
                <w:bCs/>
                <w:sz w:val="28"/>
                <w:szCs w:val="28"/>
              </w:rPr>
              <w:t>.</w:t>
            </w:r>
            <w:r w:rsidRPr="00C562D5">
              <w:rPr>
                <w:rFonts w:ascii="Times New Roman" w:hAnsi="Times New Roman" w:cs="Times New Roman"/>
                <w:bCs/>
                <w:sz w:val="28"/>
                <w:szCs w:val="28"/>
              </w:rPr>
              <w:t xml:space="preserve"> Н</w:t>
            </w:r>
            <w:r w:rsidR="00F75033" w:rsidRPr="00C562D5">
              <w:rPr>
                <w:rFonts w:ascii="Times New Roman" w:hAnsi="Times New Roman" w:cs="Times New Roman"/>
                <w:bCs/>
                <w:sz w:val="28"/>
                <w:szCs w:val="28"/>
              </w:rPr>
              <w:t>.</w:t>
            </w:r>
            <w:r w:rsidRPr="00C562D5">
              <w:rPr>
                <w:rFonts w:ascii="Times New Roman" w:hAnsi="Times New Roman" w:cs="Times New Roman"/>
                <w:bCs/>
                <w:sz w:val="28"/>
                <w:szCs w:val="28"/>
              </w:rPr>
              <w:t xml:space="preserve"> признан виновным в совершении административного правонарушения, ответственность за которое предусмотрена частью 3 статьи 15.15.7 КоАП</w:t>
            </w:r>
            <w:r w:rsidR="00F75033" w:rsidRPr="00C562D5">
              <w:rPr>
                <w:rFonts w:ascii="Times New Roman" w:hAnsi="Times New Roman" w:cs="Times New Roman"/>
                <w:bCs/>
                <w:sz w:val="28"/>
                <w:szCs w:val="28"/>
              </w:rPr>
              <w:t>, и ему</w:t>
            </w:r>
            <w:r w:rsidRPr="00C562D5">
              <w:rPr>
                <w:rFonts w:ascii="Times New Roman" w:hAnsi="Times New Roman" w:cs="Times New Roman"/>
                <w:bCs/>
                <w:sz w:val="28"/>
                <w:szCs w:val="28"/>
              </w:rPr>
              <w:t xml:space="preserve"> назначено административное наказание в виде штрафа в размере 10 000 руб. 00 коп.</w:t>
            </w:r>
          </w:p>
          <w:p w:rsidR="00F75033" w:rsidRPr="00C562D5" w:rsidRDefault="00AC1259" w:rsidP="00F7503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Не согласившись с постановлением, Чаплыгин  В.Н. обратился в Нагатинский районный суд города Москвы.</w:t>
            </w:r>
          </w:p>
          <w:p w:rsidR="00AC1259" w:rsidRDefault="00AC1259" w:rsidP="00F75033">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В жалобе </w:t>
            </w:r>
            <w:r w:rsidR="00F75033" w:rsidRPr="00C562D5">
              <w:rPr>
                <w:rFonts w:ascii="Times New Roman" w:hAnsi="Times New Roman" w:cs="Times New Roman"/>
                <w:bCs/>
                <w:sz w:val="28"/>
                <w:szCs w:val="28"/>
              </w:rPr>
              <w:t>указано</w:t>
            </w:r>
            <w:r w:rsidRPr="00C562D5">
              <w:rPr>
                <w:rFonts w:ascii="Times New Roman" w:hAnsi="Times New Roman" w:cs="Times New Roman"/>
                <w:bCs/>
                <w:sz w:val="28"/>
                <w:szCs w:val="28"/>
              </w:rPr>
              <w:t>, что Договор поступил в Государственную инспекцию труда в Московской области от подписанта ООО «ЕДС-Щёлково» 15.03.2021, зарегистрирован в автоматизированной системе управления контрольно-надзорной деятельностью 15.03.2021, и после этого в срок не позднее 3-х рабочих дней по нему проведены все необходимые процедуры, в том числе по формированию Сведений о бюджетном обязательстве. Дата регистрации договора проставлена на его первой странице, скан договора размещен в Единой информационной системе. Не имея договор на руках разместить сведения о нем в Единой информационной системе в сфере закупок не представляется возможным. В жалобе на постановление защитник проси</w:t>
            </w:r>
            <w:r w:rsidR="00F75033" w:rsidRPr="00C562D5">
              <w:rPr>
                <w:rFonts w:ascii="Times New Roman" w:hAnsi="Times New Roman" w:cs="Times New Roman"/>
                <w:bCs/>
                <w:sz w:val="28"/>
                <w:szCs w:val="28"/>
              </w:rPr>
              <w:t>л</w:t>
            </w:r>
            <w:r w:rsidRPr="00C562D5">
              <w:rPr>
                <w:rFonts w:ascii="Times New Roman" w:hAnsi="Times New Roman" w:cs="Times New Roman"/>
                <w:bCs/>
                <w:sz w:val="28"/>
                <w:szCs w:val="28"/>
              </w:rPr>
              <w:t xml:space="preserve"> рассмотреть вопрос о применении статьи 2.9 КоАП, освободить Чаплыгина В.Н. от административной ответственности и ограничиться устным замечанием. </w:t>
            </w:r>
          </w:p>
          <w:p w:rsidR="003651F6" w:rsidRPr="00C562D5" w:rsidRDefault="003651F6" w:rsidP="003651F6">
            <w:pPr>
              <w:autoSpaceDE w:val="0"/>
              <w:autoSpaceDN w:val="0"/>
              <w:adjustRightInd w:val="0"/>
              <w:spacing w:after="0" w:line="240" w:lineRule="auto"/>
              <w:ind w:firstLine="154"/>
              <w:jc w:val="both"/>
              <w:rPr>
                <w:rFonts w:ascii="Times New Roman" w:hAnsi="Times New Roman" w:cs="Times New Roman"/>
                <w:bCs/>
                <w:sz w:val="28"/>
                <w:szCs w:val="28"/>
              </w:rPr>
            </w:pPr>
            <w:r>
              <w:rPr>
                <w:rFonts w:ascii="Times New Roman" w:hAnsi="Times New Roman" w:cs="Times New Roman"/>
                <w:bCs/>
                <w:sz w:val="28"/>
                <w:szCs w:val="28"/>
              </w:rPr>
              <w:t xml:space="preserve">Решением </w:t>
            </w:r>
            <w:r w:rsidRPr="00C562D5">
              <w:rPr>
                <w:rFonts w:ascii="Times New Roman" w:hAnsi="Times New Roman" w:cs="Times New Roman"/>
                <w:bCs/>
                <w:sz w:val="28"/>
                <w:szCs w:val="28"/>
              </w:rPr>
              <w:t>Нагатинского районного суда города Москвы от 15.02.2022</w:t>
            </w:r>
            <w:r>
              <w:rPr>
                <w:rFonts w:ascii="Times New Roman" w:hAnsi="Times New Roman" w:cs="Times New Roman"/>
                <w:bCs/>
                <w:sz w:val="28"/>
                <w:szCs w:val="28"/>
              </w:rPr>
              <w:t xml:space="preserve"> по делу </w:t>
            </w:r>
            <w:r w:rsidRPr="00C562D5">
              <w:rPr>
                <w:rFonts w:ascii="Times New Roman" w:hAnsi="Times New Roman" w:cs="Times New Roman"/>
                <w:bCs/>
                <w:sz w:val="28"/>
                <w:szCs w:val="28"/>
              </w:rPr>
              <w:t>№ 12-416/2022</w:t>
            </w:r>
            <w:r>
              <w:rPr>
                <w:rFonts w:ascii="Times New Roman" w:hAnsi="Times New Roman" w:cs="Times New Roman"/>
                <w:bCs/>
                <w:sz w:val="28"/>
                <w:szCs w:val="28"/>
              </w:rPr>
              <w:t xml:space="preserve"> в удовлетворении заявленных требований Чаплыгину В.Н. отказано. В последующем указанное решение обжаловано в Московский городской суд в связи со смертью лица, в отношении которого ведется производство по делу об административном правонарушении.</w:t>
            </w:r>
          </w:p>
        </w:tc>
      </w:tr>
      <w:tr w:rsidR="00AC1259" w:rsidRPr="00C562D5" w:rsidTr="00124CFC">
        <w:tc>
          <w:tcPr>
            <w:tcW w:w="3181" w:type="dxa"/>
            <w:tcBorders>
              <w:top w:val="single" w:sz="4" w:space="0" w:color="auto"/>
              <w:left w:val="single" w:sz="4" w:space="0" w:color="auto"/>
              <w:bottom w:val="single" w:sz="4" w:space="0" w:color="auto"/>
              <w:right w:val="single" w:sz="4" w:space="0" w:color="auto"/>
            </w:tcBorders>
            <w:vAlign w:val="bottom"/>
          </w:tcPr>
          <w:p w:rsidR="00AC1259" w:rsidRPr="00C562D5"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04" w:type="dxa"/>
            <w:tcBorders>
              <w:top w:val="single" w:sz="4" w:space="0" w:color="auto"/>
              <w:left w:val="single" w:sz="4" w:space="0" w:color="auto"/>
              <w:bottom w:val="single" w:sz="4" w:space="0" w:color="auto"/>
              <w:right w:val="single" w:sz="4" w:space="0" w:color="auto"/>
            </w:tcBorders>
          </w:tcPr>
          <w:p w:rsidR="00A0428D" w:rsidRPr="00C562D5" w:rsidRDefault="00AC1259" w:rsidP="00A0428D">
            <w:pPr>
              <w:autoSpaceDE w:val="0"/>
              <w:autoSpaceDN w:val="0"/>
              <w:adjustRightInd w:val="0"/>
              <w:spacing w:after="0" w:line="240" w:lineRule="auto"/>
              <w:jc w:val="both"/>
              <w:rPr>
                <w:rFonts w:ascii="Times New Roman" w:hAnsi="Times New Roman" w:cs="Times New Roman"/>
                <w:bCs/>
                <w:sz w:val="28"/>
                <w:szCs w:val="28"/>
              </w:rPr>
            </w:pPr>
            <w:r w:rsidRPr="00C562D5">
              <w:rPr>
                <w:rFonts w:ascii="Times New Roman" w:hAnsi="Times New Roman" w:cs="Times New Roman"/>
                <w:bCs/>
                <w:sz w:val="28"/>
                <w:szCs w:val="28"/>
              </w:rPr>
              <w:t>Дело № 7-14686/2022,</w:t>
            </w:r>
            <w:r w:rsidR="00A0428D" w:rsidRPr="00C562D5">
              <w:rPr>
                <w:rFonts w:ascii="Times New Roman" w:hAnsi="Times New Roman" w:cs="Times New Roman"/>
                <w:bCs/>
                <w:sz w:val="28"/>
                <w:szCs w:val="28"/>
              </w:rPr>
              <w:t xml:space="preserve"> </w:t>
            </w:r>
          </w:p>
          <w:p w:rsidR="00AC1259" w:rsidRPr="00C562D5" w:rsidRDefault="00AC1259" w:rsidP="003651F6">
            <w:pPr>
              <w:autoSpaceDE w:val="0"/>
              <w:autoSpaceDN w:val="0"/>
              <w:adjustRightInd w:val="0"/>
              <w:spacing w:after="0" w:line="240" w:lineRule="auto"/>
              <w:jc w:val="both"/>
              <w:rPr>
                <w:rFonts w:ascii="Times New Roman" w:hAnsi="Times New Roman" w:cs="Times New Roman"/>
                <w:bCs/>
                <w:sz w:val="28"/>
                <w:szCs w:val="28"/>
              </w:rPr>
            </w:pPr>
            <w:r w:rsidRPr="00C562D5">
              <w:rPr>
                <w:rFonts w:ascii="Times New Roman" w:hAnsi="Times New Roman" w:cs="Times New Roman"/>
                <w:bCs/>
                <w:sz w:val="28"/>
                <w:szCs w:val="28"/>
              </w:rPr>
              <w:t xml:space="preserve">Решение Московского городского суда от 31.08.2022 </w:t>
            </w:r>
            <w:r w:rsidRPr="00C562D5">
              <w:rPr>
                <w:rFonts w:ascii="Times New Roman" w:hAnsi="Times New Roman" w:cs="Times New Roman"/>
                <w:bCs/>
                <w:sz w:val="28"/>
                <w:szCs w:val="28"/>
              </w:rPr>
              <w:br/>
            </w:r>
          </w:p>
          <w:p w:rsidR="00AC1259" w:rsidRPr="00C562D5" w:rsidRDefault="00AC1259" w:rsidP="00AC1259">
            <w:pPr>
              <w:autoSpaceDE w:val="0"/>
              <w:autoSpaceDN w:val="0"/>
              <w:adjustRightInd w:val="0"/>
              <w:spacing w:after="0" w:line="240" w:lineRule="auto"/>
              <w:rPr>
                <w:rFonts w:ascii="Times New Roman" w:hAnsi="Times New Roman" w:cs="Times New Roman"/>
                <w:bCs/>
                <w:sz w:val="28"/>
                <w:szCs w:val="28"/>
              </w:rPr>
            </w:pPr>
          </w:p>
        </w:tc>
      </w:tr>
      <w:tr w:rsidR="00AC1259" w:rsidRPr="00C562D5" w:rsidTr="00124CFC">
        <w:tc>
          <w:tcPr>
            <w:tcW w:w="3181" w:type="dxa"/>
            <w:tcBorders>
              <w:top w:val="single" w:sz="4" w:space="0" w:color="auto"/>
              <w:left w:val="single" w:sz="4" w:space="0" w:color="auto"/>
              <w:bottom w:val="single" w:sz="4" w:space="0" w:color="auto"/>
              <w:right w:val="single" w:sz="4" w:space="0" w:color="auto"/>
            </w:tcBorders>
            <w:vAlign w:val="center"/>
          </w:tcPr>
          <w:p w:rsidR="00AC1259" w:rsidRPr="00C562D5"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3. Правовая позиция ТОФК (ФКУ "ЦОКР")</w:t>
            </w:r>
          </w:p>
        </w:tc>
        <w:tc>
          <w:tcPr>
            <w:tcW w:w="6804" w:type="dxa"/>
            <w:tcBorders>
              <w:top w:val="single" w:sz="4" w:space="0" w:color="auto"/>
              <w:left w:val="single" w:sz="4" w:space="0" w:color="auto"/>
              <w:bottom w:val="single" w:sz="4" w:space="0" w:color="auto"/>
              <w:right w:val="single" w:sz="4" w:space="0" w:color="auto"/>
            </w:tcBorders>
          </w:tcPr>
          <w:p w:rsidR="004A6FA0" w:rsidRPr="00C5646A" w:rsidRDefault="004A6FA0" w:rsidP="004A6FA0">
            <w:pPr>
              <w:autoSpaceDE w:val="0"/>
              <w:autoSpaceDN w:val="0"/>
              <w:adjustRightInd w:val="0"/>
              <w:spacing w:after="0" w:line="240" w:lineRule="auto"/>
              <w:ind w:firstLine="154"/>
              <w:jc w:val="both"/>
              <w:rPr>
                <w:rFonts w:ascii="Times New Roman" w:eastAsia="Times New Roman" w:hAnsi="Times New Roman" w:cs="Times New Roman"/>
                <w:sz w:val="28"/>
                <w:szCs w:val="20"/>
              </w:rPr>
            </w:pPr>
            <w:r w:rsidRPr="00C5646A">
              <w:rPr>
                <w:rFonts w:ascii="Times New Roman" w:hAnsi="Times New Roman" w:cs="Times New Roman"/>
                <w:bCs/>
                <w:sz w:val="28"/>
                <w:szCs w:val="28"/>
              </w:rPr>
              <w:t xml:space="preserve">Ходатайство о прекращении производства по делу об административном правонарушении подано лицом, которое не являлось участников производства по делу об административном правонарушении. В нем указано, что </w:t>
            </w:r>
            <w:r w:rsidRPr="00C5646A">
              <w:rPr>
                <w:rFonts w:ascii="Times New Roman" w:eastAsia="Times New Roman" w:hAnsi="Times New Roman" w:cs="Times New Roman"/>
                <w:sz w:val="28"/>
                <w:szCs w:val="20"/>
              </w:rPr>
              <w:t>согласно пункту 3 статьи 31.7 КоАП судья, орган, должностное лицо, вынесшие постановление о назначении административного наказания, прекращают исполнение постановления в случае смерти лица, привлеченного к административной ответственности, или объявления его в установленном законом порядке умершим. На основании этого просит суд прекратить производство по делу.</w:t>
            </w:r>
          </w:p>
          <w:p w:rsidR="00C5646A" w:rsidRPr="00C5646A" w:rsidRDefault="004A6FA0" w:rsidP="00C5646A">
            <w:pPr>
              <w:autoSpaceDE w:val="0"/>
              <w:autoSpaceDN w:val="0"/>
              <w:adjustRightInd w:val="0"/>
              <w:spacing w:after="0" w:line="240" w:lineRule="auto"/>
              <w:ind w:firstLine="154"/>
              <w:jc w:val="both"/>
              <w:rPr>
                <w:rFonts w:ascii="Times New Roman" w:eastAsia="Times New Roman" w:hAnsi="Times New Roman" w:cs="Times New Roman"/>
                <w:sz w:val="28"/>
                <w:szCs w:val="20"/>
              </w:rPr>
            </w:pPr>
            <w:r w:rsidRPr="00C5646A">
              <w:rPr>
                <w:rFonts w:ascii="Times New Roman" w:hAnsi="Times New Roman" w:cs="Times New Roman"/>
                <w:bCs/>
                <w:sz w:val="28"/>
                <w:szCs w:val="28"/>
              </w:rPr>
              <w:t>Вместе</w:t>
            </w:r>
            <w:r w:rsidRPr="00C5646A">
              <w:rPr>
                <w:rFonts w:ascii="Times New Roman" w:eastAsia="Times New Roman" w:hAnsi="Times New Roman" w:cs="Times New Roman"/>
                <w:sz w:val="28"/>
                <w:szCs w:val="20"/>
              </w:rPr>
              <w:t xml:space="preserve"> с тем, указанная норма не применима в рассматриваемом случае по следующим обстоятельствам: решение о прекращении производства</w:t>
            </w:r>
            <w:r w:rsidRPr="00C5646A">
              <w:t xml:space="preserve"> </w:t>
            </w:r>
            <w:r w:rsidRPr="00C5646A">
              <w:rPr>
                <w:rFonts w:ascii="Times New Roman" w:eastAsia="Times New Roman" w:hAnsi="Times New Roman" w:cs="Times New Roman"/>
                <w:sz w:val="28"/>
                <w:szCs w:val="20"/>
              </w:rPr>
              <w:t xml:space="preserve">по делу об административном правонарушении принимает судья, орган, должностное лицо, вынесшие постановление о назначении административного наказания. В данном случае Постановление о назначении административного наказания от 06.10.2021 </w:t>
            </w:r>
            <w:r w:rsidRPr="00C5646A">
              <w:rPr>
                <w:rFonts w:ascii="Times New Roman" w:eastAsia="Times New Roman" w:hAnsi="Times New Roman" w:cs="Times New Roman"/>
                <w:sz w:val="28"/>
                <w:szCs w:val="20"/>
              </w:rPr>
              <w:br/>
              <w:t>№ 93-14-07/2021-120 вынесено заместителем руководителя</w:t>
            </w:r>
            <w:r w:rsidRPr="00C5646A">
              <w:t xml:space="preserve"> </w:t>
            </w:r>
            <w:r w:rsidRPr="00C5646A">
              <w:rPr>
                <w:rFonts w:ascii="Times New Roman" w:eastAsia="Times New Roman" w:hAnsi="Times New Roman" w:cs="Times New Roman"/>
                <w:sz w:val="28"/>
                <w:szCs w:val="20"/>
              </w:rPr>
              <w:t>Управления.</w:t>
            </w:r>
          </w:p>
          <w:p w:rsidR="004A6FA0" w:rsidRPr="00C5646A" w:rsidRDefault="004A6FA0" w:rsidP="00C5646A">
            <w:pPr>
              <w:autoSpaceDE w:val="0"/>
              <w:autoSpaceDN w:val="0"/>
              <w:adjustRightInd w:val="0"/>
              <w:spacing w:after="0" w:line="240" w:lineRule="auto"/>
              <w:ind w:firstLine="154"/>
              <w:jc w:val="both"/>
              <w:rPr>
                <w:rFonts w:ascii="Times New Roman" w:eastAsia="Times New Roman" w:hAnsi="Times New Roman" w:cs="Times New Roman"/>
                <w:sz w:val="28"/>
                <w:szCs w:val="20"/>
                <w:highlight w:val="green"/>
              </w:rPr>
            </w:pPr>
            <w:r w:rsidRPr="00C5646A">
              <w:rPr>
                <w:rFonts w:ascii="Times New Roman" w:eastAsia="Times New Roman" w:hAnsi="Times New Roman" w:cs="Times New Roman"/>
                <w:sz w:val="28"/>
                <w:szCs w:val="20"/>
              </w:rPr>
              <w:t>Кроме того, назначенный административный штраф в размере 10 000,00 руб. оплачен 15.04.2022, то есть постановление о назначении административного наказания исполнено.</w:t>
            </w:r>
            <w:r w:rsidR="00E22247" w:rsidRPr="00C5646A">
              <w:rPr>
                <w:rFonts w:ascii="Times New Roman" w:eastAsia="Times New Roman" w:hAnsi="Times New Roman" w:cs="Times New Roman"/>
                <w:sz w:val="28"/>
                <w:szCs w:val="20"/>
              </w:rPr>
              <w:t xml:space="preserve"> При таких обстоятельствах подлежит прекращению производство по жалобе на постановление по делу</w:t>
            </w:r>
            <w:bookmarkStart w:id="0" w:name="_GoBack"/>
            <w:bookmarkEnd w:id="0"/>
            <w:r w:rsidR="00E22247">
              <w:rPr>
                <w:rFonts w:ascii="Times New Roman" w:eastAsia="Times New Roman" w:hAnsi="Times New Roman" w:cs="Times New Roman"/>
                <w:sz w:val="28"/>
                <w:szCs w:val="20"/>
              </w:rPr>
              <w:t xml:space="preserve"> об административном правонарушении, а не дело об административном правонарушении.</w:t>
            </w:r>
          </w:p>
        </w:tc>
      </w:tr>
      <w:tr w:rsidR="00AC1259" w:rsidRPr="00C562D5" w:rsidTr="00113149">
        <w:tc>
          <w:tcPr>
            <w:tcW w:w="3181" w:type="dxa"/>
            <w:tcBorders>
              <w:top w:val="single" w:sz="4" w:space="0" w:color="auto"/>
              <w:left w:val="single" w:sz="4" w:space="0" w:color="auto"/>
              <w:bottom w:val="single" w:sz="4" w:space="0" w:color="auto"/>
              <w:right w:val="single" w:sz="4" w:space="0" w:color="auto"/>
            </w:tcBorders>
            <w:vAlign w:val="center"/>
          </w:tcPr>
          <w:p w:rsidR="00AC1259" w:rsidRPr="00C562D5" w:rsidRDefault="00AC1259" w:rsidP="00AC1259">
            <w:pPr>
              <w:autoSpaceDE w:val="0"/>
              <w:autoSpaceDN w:val="0"/>
              <w:adjustRightInd w:val="0"/>
              <w:spacing w:after="0" w:line="240" w:lineRule="auto"/>
              <w:jc w:val="both"/>
              <w:rPr>
                <w:rFonts w:ascii="Times New Roman" w:hAnsi="Times New Roman" w:cs="Times New Roman"/>
                <w:bCs/>
                <w:sz w:val="28"/>
                <w:szCs w:val="28"/>
              </w:rPr>
            </w:pPr>
            <w:r w:rsidRPr="00C562D5">
              <w:rPr>
                <w:rFonts w:ascii="Times New Roman" w:hAnsi="Times New Roman" w:cs="Times New Roman"/>
                <w:bCs/>
                <w:sz w:val="28"/>
                <w:szCs w:val="28"/>
              </w:rPr>
              <w:t>4. Правовая позиция суда</w:t>
            </w:r>
          </w:p>
        </w:tc>
        <w:tc>
          <w:tcPr>
            <w:tcW w:w="6804" w:type="dxa"/>
            <w:tcBorders>
              <w:top w:val="single" w:sz="4" w:space="0" w:color="auto"/>
              <w:left w:val="single" w:sz="4" w:space="0" w:color="auto"/>
              <w:bottom w:val="single" w:sz="4" w:space="0" w:color="auto"/>
              <w:right w:val="single" w:sz="4" w:space="0" w:color="auto"/>
            </w:tcBorders>
          </w:tcPr>
          <w:p w:rsidR="00113149" w:rsidRPr="00C562D5" w:rsidRDefault="00AC1259" w:rsidP="0011314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Жалоба Чаплыгина В.Н.  </w:t>
            </w:r>
            <w:r w:rsidR="00113149" w:rsidRPr="00C562D5">
              <w:rPr>
                <w:rFonts w:ascii="Times New Roman" w:hAnsi="Times New Roman" w:cs="Times New Roman"/>
                <w:bCs/>
                <w:sz w:val="28"/>
                <w:szCs w:val="28"/>
              </w:rPr>
              <w:t>решением Нагатинского</w:t>
            </w:r>
            <w:r w:rsidRPr="00C562D5">
              <w:rPr>
                <w:rFonts w:ascii="Times New Roman" w:hAnsi="Times New Roman" w:cs="Times New Roman"/>
                <w:bCs/>
                <w:sz w:val="28"/>
                <w:szCs w:val="28"/>
              </w:rPr>
              <w:t xml:space="preserve"> районн</w:t>
            </w:r>
            <w:r w:rsidR="00113149" w:rsidRPr="00C562D5">
              <w:rPr>
                <w:rFonts w:ascii="Times New Roman" w:hAnsi="Times New Roman" w:cs="Times New Roman"/>
                <w:bCs/>
                <w:sz w:val="28"/>
                <w:szCs w:val="28"/>
              </w:rPr>
              <w:t>ого суда</w:t>
            </w:r>
            <w:r w:rsidRPr="00C562D5">
              <w:rPr>
                <w:rFonts w:ascii="Times New Roman" w:hAnsi="Times New Roman" w:cs="Times New Roman"/>
                <w:bCs/>
                <w:sz w:val="28"/>
                <w:szCs w:val="28"/>
              </w:rPr>
              <w:t xml:space="preserve"> города Москвы 15</w:t>
            </w:r>
            <w:r w:rsidR="00113149" w:rsidRPr="00C562D5">
              <w:rPr>
                <w:rFonts w:ascii="Times New Roman" w:hAnsi="Times New Roman" w:cs="Times New Roman"/>
                <w:bCs/>
                <w:sz w:val="28"/>
                <w:szCs w:val="28"/>
              </w:rPr>
              <w:t xml:space="preserve">.02.2022 </w:t>
            </w:r>
            <w:r w:rsidRPr="00C562D5">
              <w:rPr>
                <w:rFonts w:ascii="Times New Roman" w:hAnsi="Times New Roman" w:cs="Times New Roman"/>
                <w:bCs/>
                <w:sz w:val="28"/>
                <w:szCs w:val="28"/>
              </w:rPr>
              <w:t>оставлена без удовлетворения, постановление без изменени</w:t>
            </w:r>
            <w:r w:rsidR="00113149" w:rsidRPr="00C562D5">
              <w:rPr>
                <w:rFonts w:ascii="Times New Roman" w:hAnsi="Times New Roman" w:cs="Times New Roman"/>
                <w:bCs/>
                <w:sz w:val="28"/>
                <w:szCs w:val="28"/>
              </w:rPr>
              <w:t>я</w:t>
            </w:r>
            <w:r w:rsidRPr="00C562D5">
              <w:rPr>
                <w:rFonts w:ascii="Times New Roman" w:hAnsi="Times New Roman" w:cs="Times New Roman"/>
                <w:bCs/>
                <w:sz w:val="28"/>
                <w:szCs w:val="28"/>
              </w:rPr>
              <w:t xml:space="preserve">. </w:t>
            </w:r>
          </w:p>
          <w:p w:rsidR="00AC1259" w:rsidRPr="00C562D5" w:rsidRDefault="00AC1259" w:rsidP="0011314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Суд в решении полностью поддержал позицию </w:t>
            </w:r>
            <w:r w:rsidR="00113149" w:rsidRPr="00C562D5">
              <w:rPr>
                <w:rFonts w:ascii="Times New Roman" w:hAnsi="Times New Roman" w:cs="Times New Roman"/>
                <w:bCs/>
                <w:sz w:val="28"/>
                <w:szCs w:val="28"/>
              </w:rPr>
              <w:t>Управления, дополнительно указал, что при назначении наказания учтены характер совершенного административного правонарушения и данные о личности Чаплыгина В.Н., назначено минимальное наказание, предусмотренное санкцией статьи, основания для отмены или изменения постановления отсутствуют.</w:t>
            </w:r>
          </w:p>
          <w:p w:rsidR="00AC1259" w:rsidRPr="00C562D5" w:rsidRDefault="00AC1259" w:rsidP="0011314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Административный штраф в размере 10 000 руб. 00 коп был оплачен Чаплыгиным В.Н. 15.04.2022 платежным поручением № 181261.</w:t>
            </w:r>
          </w:p>
          <w:p w:rsidR="00AC1259" w:rsidRPr="00C562D5" w:rsidRDefault="00AC1259" w:rsidP="0011314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Не согласившись с решением Нагатинского районного суда города Москвы от 15.02.2022 Чаплыгин В.Н. обратился с жалобой в Московский городской суд, рассмотрение которой состоялось 31.08.2022.</w:t>
            </w:r>
          </w:p>
          <w:p w:rsidR="00AC1259" w:rsidRPr="00C562D5" w:rsidRDefault="00AC1259" w:rsidP="0011314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08.08.2022 в </w:t>
            </w:r>
            <w:r w:rsidR="003651F6">
              <w:rPr>
                <w:rFonts w:ascii="Times New Roman" w:hAnsi="Times New Roman" w:cs="Times New Roman"/>
                <w:bCs/>
                <w:sz w:val="28"/>
                <w:szCs w:val="28"/>
              </w:rPr>
              <w:t xml:space="preserve">Московский городской суд </w:t>
            </w:r>
            <w:r w:rsidRPr="00C562D5">
              <w:rPr>
                <w:rFonts w:ascii="Times New Roman" w:hAnsi="Times New Roman" w:cs="Times New Roman"/>
                <w:bCs/>
                <w:sz w:val="28"/>
                <w:szCs w:val="28"/>
              </w:rPr>
              <w:t xml:space="preserve">поступило </w:t>
            </w:r>
            <w:r w:rsidR="00113149" w:rsidRPr="00C562D5">
              <w:rPr>
                <w:rFonts w:ascii="Times New Roman" w:hAnsi="Times New Roman" w:cs="Times New Roman"/>
                <w:bCs/>
                <w:sz w:val="28"/>
                <w:szCs w:val="28"/>
              </w:rPr>
              <w:t>х</w:t>
            </w:r>
            <w:r w:rsidRPr="00C562D5">
              <w:rPr>
                <w:rFonts w:ascii="Times New Roman" w:hAnsi="Times New Roman" w:cs="Times New Roman"/>
                <w:bCs/>
                <w:sz w:val="28"/>
                <w:szCs w:val="28"/>
              </w:rPr>
              <w:t>одатайство о прекращении производства по делу об административном правонарушении в связи со смертью лица, п</w:t>
            </w:r>
            <w:r w:rsidR="003651F6">
              <w:rPr>
                <w:rFonts w:ascii="Times New Roman" w:hAnsi="Times New Roman" w:cs="Times New Roman"/>
                <w:bCs/>
                <w:sz w:val="28"/>
                <w:szCs w:val="28"/>
              </w:rPr>
              <w:t xml:space="preserve">ривлеченного к административной </w:t>
            </w:r>
            <w:r w:rsidRPr="00C562D5">
              <w:rPr>
                <w:rFonts w:ascii="Times New Roman" w:hAnsi="Times New Roman" w:cs="Times New Roman"/>
                <w:bCs/>
                <w:sz w:val="28"/>
                <w:szCs w:val="28"/>
              </w:rPr>
              <w:t>ответственности.</w:t>
            </w:r>
          </w:p>
          <w:p w:rsidR="00AC1259" w:rsidRPr="00C562D5" w:rsidRDefault="00AC1259" w:rsidP="00113149">
            <w:pPr>
              <w:autoSpaceDE w:val="0"/>
              <w:autoSpaceDN w:val="0"/>
              <w:adjustRightInd w:val="0"/>
              <w:spacing w:after="0" w:line="240" w:lineRule="auto"/>
              <w:ind w:firstLine="154"/>
              <w:jc w:val="both"/>
              <w:rPr>
                <w:rFonts w:ascii="Times New Roman" w:hAnsi="Times New Roman" w:cs="Times New Roman"/>
                <w:bCs/>
                <w:sz w:val="28"/>
                <w:szCs w:val="28"/>
              </w:rPr>
            </w:pPr>
            <w:r w:rsidRPr="00C562D5">
              <w:rPr>
                <w:rFonts w:ascii="Times New Roman" w:hAnsi="Times New Roman" w:cs="Times New Roman"/>
                <w:bCs/>
                <w:sz w:val="28"/>
                <w:szCs w:val="28"/>
              </w:rPr>
              <w:t xml:space="preserve">Решением Московского городского суда от 31.08.2022 постановление № 93-14-07/2021-120 от 06.10.2021, решение судьи Нагатинского районного суда города Москвы от 15.02.2022 по делу об административном правонарушении, предусмотренном частью 3 статьи 15.15.7 КоАП РФ, вынесенные в отношении </w:t>
            </w:r>
            <w:r w:rsidR="00113149" w:rsidRPr="00C562D5">
              <w:rPr>
                <w:rFonts w:ascii="Times New Roman" w:hAnsi="Times New Roman" w:cs="Times New Roman"/>
                <w:bCs/>
                <w:sz w:val="28"/>
                <w:szCs w:val="28"/>
              </w:rPr>
              <w:t>Чаплыгина В.</w:t>
            </w:r>
            <w:r w:rsidRPr="00C562D5">
              <w:rPr>
                <w:rFonts w:ascii="Times New Roman" w:hAnsi="Times New Roman" w:cs="Times New Roman"/>
                <w:bCs/>
                <w:sz w:val="28"/>
                <w:szCs w:val="28"/>
              </w:rPr>
              <w:t xml:space="preserve">Н. отменено, производство по делу прекращено на основании пункта 8 части 1 статьи 24.5 КоАП РФ в связи со смертью физического лица, в отношении которого ведется производство по делу об административном правонарушении.    </w:t>
            </w:r>
          </w:p>
        </w:tc>
      </w:tr>
      <w:tr w:rsidR="00AC1259" w:rsidRPr="00C562D5" w:rsidTr="00124CFC">
        <w:tc>
          <w:tcPr>
            <w:tcW w:w="3181" w:type="dxa"/>
            <w:tcBorders>
              <w:top w:val="single" w:sz="4" w:space="0" w:color="auto"/>
              <w:left w:val="single" w:sz="4" w:space="0" w:color="auto"/>
              <w:bottom w:val="single" w:sz="4" w:space="0" w:color="auto"/>
              <w:right w:val="single" w:sz="4" w:space="0" w:color="auto"/>
            </w:tcBorders>
            <w:vAlign w:val="center"/>
          </w:tcPr>
          <w:p w:rsidR="00AC1259" w:rsidRPr="00C562D5"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5. Предложения по устранению обстоятельств, послуживших основанием для возникновения спора</w:t>
            </w:r>
          </w:p>
        </w:tc>
        <w:tc>
          <w:tcPr>
            <w:tcW w:w="6804" w:type="dxa"/>
            <w:tcBorders>
              <w:top w:val="single" w:sz="4" w:space="0" w:color="auto"/>
              <w:left w:val="single" w:sz="4" w:space="0" w:color="auto"/>
              <w:bottom w:val="single" w:sz="4" w:space="0" w:color="auto"/>
              <w:right w:val="single" w:sz="4" w:space="0" w:color="auto"/>
            </w:tcBorders>
          </w:tcPr>
          <w:p w:rsidR="00AC1259" w:rsidRPr="00C562D5" w:rsidRDefault="0091201A" w:rsidP="00AC1259">
            <w:pPr>
              <w:autoSpaceDE w:val="0"/>
              <w:autoSpaceDN w:val="0"/>
              <w:adjustRightInd w:val="0"/>
              <w:spacing w:after="0" w:line="240" w:lineRule="auto"/>
              <w:jc w:val="both"/>
              <w:rPr>
                <w:rFonts w:ascii="Times New Roman" w:hAnsi="Times New Roman" w:cs="Times New Roman"/>
                <w:sz w:val="28"/>
                <w:szCs w:val="28"/>
              </w:rPr>
            </w:pPr>
            <w:r w:rsidRPr="00C562D5">
              <w:rPr>
                <w:rFonts w:ascii="Times New Roman" w:hAnsi="Times New Roman" w:cs="Times New Roman"/>
                <w:sz w:val="28"/>
                <w:szCs w:val="28"/>
              </w:rPr>
              <w:t>Рассмотреть вопрос о внесении изменений в процедуру рассмотрения жалобы лица, привлеченного к административной ответственности</w:t>
            </w:r>
            <w:r w:rsidR="00296DC1" w:rsidRPr="00C562D5">
              <w:rPr>
                <w:rFonts w:ascii="Times New Roman" w:hAnsi="Times New Roman" w:cs="Times New Roman"/>
                <w:sz w:val="28"/>
                <w:szCs w:val="28"/>
              </w:rPr>
              <w:t>, на постановление и решение по жалобе на постановление, и закрепить возможность судьи (органа, должностного лица), рассматривающего указанную жалобу, в случае смерти физического лица после подачи жалобы на постановление и решение по жалобе на постановление прекращать производство по жалобе, а не все производство по делу об административном правонарушении, при этом оставлять в силе принятые постановление и решение по жалобе на постановление</w:t>
            </w:r>
            <w:r w:rsidR="003651F6">
              <w:rPr>
                <w:rFonts w:ascii="Times New Roman" w:hAnsi="Times New Roman" w:cs="Times New Roman"/>
                <w:sz w:val="28"/>
                <w:szCs w:val="28"/>
              </w:rPr>
              <w:t xml:space="preserve"> при его исполнении</w:t>
            </w:r>
            <w:r w:rsidR="00296DC1" w:rsidRPr="00C562D5">
              <w:rPr>
                <w:rFonts w:ascii="Times New Roman" w:hAnsi="Times New Roman" w:cs="Times New Roman"/>
                <w:sz w:val="28"/>
                <w:szCs w:val="28"/>
              </w:rPr>
              <w:t>.</w:t>
            </w:r>
          </w:p>
        </w:tc>
      </w:tr>
      <w:tr w:rsidR="00AC1259" w:rsidRPr="00C562D5" w:rsidTr="00124CFC">
        <w:tc>
          <w:tcPr>
            <w:tcW w:w="3181" w:type="dxa"/>
            <w:tcBorders>
              <w:top w:val="single" w:sz="4" w:space="0" w:color="auto"/>
              <w:left w:val="single" w:sz="4" w:space="0" w:color="auto"/>
              <w:bottom w:val="single" w:sz="4" w:space="0" w:color="auto"/>
              <w:right w:val="single" w:sz="4" w:space="0" w:color="auto"/>
            </w:tcBorders>
            <w:vAlign w:val="center"/>
          </w:tcPr>
          <w:p w:rsidR="00AC1259" w:rsidRPr="00C562D5" w:rsidRDefault="00AC1259" w:rsidP="00AC1259">
            <w:pPr>
              <w:autoSpaceDE w:val="0"/>
              <w:autoSpaceDN w:val="0"/>
              <w:adjustRightInd w:val="0"/>
              <w:spacing w:after="0" w:line="240" w:lineRule="auto"/>
              <w:ind w:firstLine="283"/>
              <w:jc w:val="both"/>
              <w:rPr>
                <w:rFonts w:ascii="Times New Roman" w:hAnsi="Times New Roman" w:cs="Times New Roman"/>
                <w:bCs/>
                <w:sz w:val="28"/>
                <w:szCs w:val="28"/>
              </w:rPr>
            </w:pPr>
            <w:r w:rsidRPr="00C562D5">
              <w:rPr>
                <w:rFonts w:ascii="Times New Roman" w:hAnsi="Times New Roman" w:cs="Times New Roman"/>
                <w:bCs/>
                <w:sz w:val="28"/>
                <w:szCs w:val="28"/>
              </w:rPr>
              <w:t>6. Номер и дата дела в ТОФК (ФКУ "ЦОКР")</w:t>
            </w:r>
          </w:p>
        </w:tc>
        <w:tc>
          <w:tcPr>
            <w:tcW w:w="6804" w:type="dxa"/>
            <w:tcBorders>
              <w:top w:val="single" w:sz="4" w:space="0" w:color="auto"/>
              <w:left w:val="single" w:sz="4" w:space="0" w:color="auto"/>
              <w:bottom w:val="single" w:sz="4" w:space="0" w:color="auto"/>
              <w:right w:val="single" w:sz="4" w:space="0" w:color="auto"/>
            </w:tcBorders>
          </w:tcPr>
          <w:p w:rsidR="00AC1259" w:rsidRPr="00C562D5" w:rsidRDefault="00AC1259" w:rsidP="00AC1259">
            <w:pPr>
              <w:autoSpaceDE w:val="0"/>
              <w:autoSpaceDN w:val="0"/>
              <w:adjustRightInd w:val="0"/>
              <w:spacing w:after="0" w:line="240" w:lineRule="auto"/>
              <w:rPr>
                <w:rFonts w:ascii="Times New Roman" w:hAnsi="Times New Roman" w:cs="Times New Roman"/>
                <w:bCs/>
                <w:sz w:val="28"/>
                <w:szCs w:val="28"/>
              </w:rPr>
            </w:pPr>
            <w:r w:rsidRPr="00C562D5">
              <w:rPr>
                <w:rFonts w:ascii="Times New Roman" w:hAnsi="Times New Roman" w:cs="Times New Roman"/>
                <w:bCs/>
                <w:sz w:val="28"/>
                <w:szCs w:val="28"/>
              </w:rPr>
              <w:t xml:space="preserve">  Дело № 21-13/24 от 26.10.2021</w:t>
            </w:r>
          </w:p>
        </w:tc>
      </w:tr>
    </w:tbl>
    <w:p w:rsidR="00E235DD" w:rsidRPr="00C562D5" w:rsidRDefault="00E235DD" w:rsidP="005676DC">
      <w:pPr>
        <w:autoSpaceDE w:val="0"/>
        <w:autoSpaceDN w:val="0"/>
        <w:adjustRightInd w:val="0"/>
        <w:spacing w:after="0" w:line="240" w:lineRule="auto"/>
        <w:jc w:val="center"/>
        <w:outlineLvl w:val="0"/>
        <w:rPr>
          <w:rFonts w:ascii="Times New Roman" w:hAnsi="Times New Roman" w:cs="Times New Roman"/>
          <w:sz w:val="28"/>
          <w:szCs w:val="28"/>
        </w:rPr>
      </w:pPr>
    </w:p>
    <w:p w:rsidR="00E235DD" w:rsidRDefault="00E235DD" w:rsidP="005676DC">
      <w:pPr>
        <w:autoSpaceDE w:val="0"/>
        <w:autoSpaceDN w:val="0"/>
        <w:adjustRightInd w:val="0"/>
        <w:spacing w:after="0" w:line="240" w:lineRule="auto"/>
        <w:jc w:val="center"/>
        <w:outlineLvl w:val="0"/>
        <w:rPr>
          <w:rFonts w:ascii="Times New Roman" w:hAnsi="Times New Roman" w:cs="Times New Roman"/>
          <w:sz w:val="28"/>
          <w:szCs w:val="28"/>
        </w:rPr>
      </w:pPr>
    </w:p>
    <w:p w:rsidR="00E22247" w:rsidRDefault="00E22247" w:rsidP="005676DC">
      <w:pPr>
        <w:autoSpaceDE w:val="0"/>
        <w:autoSpaceDN w:val="0"/>
        <w:adjustRightInd w:val="0"/>
        <w:spacing w:after="0" w:line="240" w:lineRule="auto"/>
        <w:jc w:val="center"/>
        <w:outlineLvl w:val="0"/>
        <w:rPr>
          <w:rFonts w:ascii="Times New Roman" w:hAnsi="Times New Roman" w:cs="Times New Roman"/>
          <w:sz w:val="28"/>
          <w:szCs w:val="28"/>
        </w:rPr>
      </w:pPr>
    </w:p>
    <w:p w:rsidR="00E22247" w:rsidRPr="00C562D5" w:rsidRDefault="00E22247" w:rsidP="005676DC">
      <w:pPr>
        <w:autoSpaceDE w:val="0"/>
        <w:autoSpaceDN w:val="0"/>
        <w:adjustRightInd w:val="0"/>
        <w:spacing w:after="0" w:line="240" w:lineRule="auto"/>
        <w:jc w:val="center"/>
        <w:outlineLvl w:val="0"/>
        <w:rPr>
          <w:rFonts w:ascii="Times New Roman" w:hAnsi="Times New Roman" w:cs="Times New Roman"/>
          <w:sz w:val="28"/>
          <w:szCs w:val="28"/>
        </w:rPr>
      </w:pPr>
    </w:p>
    <w:p w:rsidR="00586098" w:rsidRPr="00C562D5"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C562D5">
        <w:rPr>
          <w:rFonts w:ascii="Times New Roman" w:hAnsi="Times New Roman" w:cs="Times New Roman"/>
          <w:sz w:val="28"/>
          <w:szCs w:val="28"/>
        </w:rPr>
        <w:lastRenderedPageBreak/>
        <w:t>Раздел 2. Практика рассмотрения дел, в которых требования</w:t>
      </w:r>
    </w:p>
    <w:p w:rsidR="00586098" w:rsidRPr="00C562D5"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C562D5">
        <w:rPr>
          <w:rFonts w:ascii="Times New Roman" w:hAnsi="Times New Roman" w:cs="Times New Roman"/>
          <w:sz w:val="28"/>
          <w:szCs w:val="28"/>
        </w:rPr>
        <w:t>заявлены территориальными органами Федерального</w:t>
      </w:r>
    </w:p>
    <w:p w:rsidR="00586098" w:rsidRPr="00C562D5"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C562D5">
        <w:rPr>
          <w:rFonts w:ascii="Times New Roman" w:hAnsi="Times New Roman" w:cs="Times New Roman"/>
          <w:sz w:val="28"/>
          <w:szCs w:val="28"/>
        </w:rPr>
        <w:t>казначейства/Федеральным казенным учреждением "Центр</w:t>
      </w:r>
    </w:p>
    <w:p w:rsidR="00586098" w:rsidRPr="00C562D5" w:rsidRDefault="00586098" w:rsidP="005676DC">
      <w:pPr>
        <w:autoSpaceDE w:val="0"/>
        <w:autoSpaceDN w:val="0"/>
        <w:adjustRightInd w:val="0"/>
        <w:spacing w:after="0" w:line="240" w:lineRule="auto"/>
        <w:jc w:val="center"/>
        <w:rPr>
          <w:rFonts w:ascii="Times New Roman" w:hAnsi="Times New Roman" w:cs="Times New Roman"/>
          <w:sz w:val="28"/>
          <w:szCs w:val="28"/>
        </w:rPr>
      </w:pPr>
      <w:r w:rsidRPr="00C562D5">
        <w:rPr>
          <w:rFonts w:ascii="Times New Roman" w:hAnsi="Times New Roman" w:cs="Times New Roman"/>
          <w:sz w:val="28"/>
          <w:szCs w:val="28"/>
        </w:rPr>
        <w:t>по обеспечению деятельности Казначейства России"</w:t>
      </w:r>
    </w:p>
    <w:p w:rsidR="00586098" w:rsidRPr="00C562D5"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EB6CC1" w:rsidRPr="00C562D5" w:rsidRDefault="00EB6CC1" w:rsidP="005676DC">
      <w:pPr>
        <w:autoSpaceDE w:val="0"/>
        <w:autoSpaceDN w:val="0"/>
        <w:adjustRightInd w:val="0"/>
        <w:spacing w:after="0" w:line="240" w:lineRule="auto"/>
        <w:ind w:firstLine="540"/>
        <w:jc w:val="both"/>
        <w:rPr>
          <w:rFonts w:ascii="Times New Roman" w:hAnsi="Times New Roman" w:cs="Times New Roman"/>
          <w:sz w:val="28"/>
          <w:szCs w:val="28"/>
        </w:rPr>
      </w:pPr>
      <w:r w:rsidRPr="00C562D5">
        <w:rPr>
          <w:rFonts w:ascii="Times New Roman" w:hAnsi="Times New Roman" w:cs="Times New Roman"/>
          <w:sz w:val="28"/>
          <w:szCs w:val="28"/>
        </w:rPr>
        <w:t>Судебных актов, необходимых для включения в Обзор судебной практики, не выносилось.</w:t>
      </w:r>
    </w:p>
    <w:p w:rsidR="00586098" w:rsidRPr="00C562D5"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586098" w:rsidRPr="00C562D5" w:rsidRDefault="00586098" w:rsidP="005676DC">
      <w:pPr>
        <w:autoSpaceDE w:val="0"/>
        <w:autoSpaceDN w:val="0"/>
        <w:adjustRightInd w:val="0"/>
        <w:spacing w:after="0" w:line="240" w:lineRule="auto"/>
        <w:jc w:val="center"/>
        <w:outlineLvl w:val="0"/>
        <w:rPr>
          <w:rFonts w:ascii="Times New Roman" w:hAnsi="Times New Roman" w:cs="Times New Roman"/>
          <w:sz w:val="28"/>
          <w:szCs w:val="28"/>
        </w:rPr>
      </w:pPr>
      <w:r w:rsidRPr="00C562D5">
        <w:rPr>
          <w:rFonts w:ascii="Times New Roman" w:hAnsi="Times New Roman" w:cs="Times New Roman"/>
          <w:sz w:val="28"/>
          <w:szCs w:val="28"/>
        </w:rPr>
        <w:t>Раздел 3. Положительная судебная практика</w:t>
      </w:r>
    </w:p>
    <w:p w:rsidR="00586098" w:rsidRPr="00C562D5" w:rsidRDefault="00586098" w:rsidP="005676DC">
      <w:pPr>
        <w:autoSpaceDE w:val="0"/>
        <w:autoSpaceDN w:val="0"/>
        <w:adjustRightInd w:val="0"/>
        <w:spacing w:after="0" w:line="240" w:lineRule="auto"/>
        <w:jc w:val="both"/>
        <w:rPr>
          <w:rFonts w:ascii="Times New Roman" w:hAnsi="Times New Roman" w:cs="Times New Roman"/>
          <w:sz w:val="28"/>
          <w:szCs w:val="28"/>
        </w:rPr>
      </w:pPr>
    </w:p>
    <w:p w:rsidR="00D84D4C" w:rsidRPr="00C562D5"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r w:rsidRPr="00C562D5">
        <w:rPr>
          <w:rFonts w:ascii="Times New Roman" w:hAnsi="Times New Roman" w:cs="Times New Roman"/>
          <w:sz w:val="28"/>
          <w:szCs w:val="28"/>
        </w:rPr>
        <w:t>3.</w:t>
      </w:r>
      <w:r w:rsidR="00253A19" w:rsidRPr="00C562D5">
        <w:rPr>
          <w:rFonts w:ascii="Times New Roman" w:hAnsi="Times New Roman" w:cs="Times New Roman"/>
          <w:sz w:val="28"/>
          <w:szCs w:val="28"/>
        </w:rPr>
        <w:t>1</w:t>
      </w:r>
      <w:r w:rsidRPr="00C562D5">
        <w:rPr>
          <w:rFonts w:ascii="Times New Roman" w:hAnsi="Times New Roman" w:cs="Times New Roman"/>
          <w:sz w:val="28"/>
          <w:szCs w:val="28"/>
        </w:rPr>
        <w:t>. Дел</w:t>
      </w:r>
      <w:r w:rsidR="000F0CD3" w:rsidRPr="00C562D5">
        <w:rPr>
          <w:rFonts w:ascii="Times New Roman" w:hAnsi="Times New Roman" w:cs="Times New Roman"/>
          <w:sz w:val="28"/>
          <w:szCs w:val="28"/>
        </w:rPr>
        <w:t>а</w:t>
      </w:r>
      <w:r w:rsidRPr="00C562D5">
        <w:rPr>
          <w:rFonts w:ascii="Times New Roman" w:hAnsi="Times New Roman" w:cs="Times New Roman"/>
          <w:sz w:val="28"/>
          <w:szCs w:val="28"/>
        </w:rPr>
        <w:t xml:space="preserve"> по обжалованию </w:t>
      </w:r>
      <w:r w:rsidR="00537655" w:rsidRPr="00C562D5">
        <w:rPr>
          <w:rFonts w:ascii="Times New Roman" w:hAnsi="Times New Roman" w:cs="Times New Roman"/>
          <w:sz w:val="28"/>
          <w:szCs w:val="28"/>
        </w:rPr>
        <w:t>представлений, вынесенных объектам контроля</w:t>
      </w:r>
    </w:p>
    <w:p w:rsidR="00D6147B" w:rsidRPr="00C562D5"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3181"/>
        <w:gridCol w:w="6879"/>
      </w:tblGrid>
      <w:tr w:rsidR="00D6147B" w:rsidRPr="00C562D5" w:rsidTr="00282249">
        <w:tc>
          <w:tcPr>
            <w:tcW w:w="3181" w:type="dxa"/>
            <w:tcBorders>
              <w:top w:val="single" w:sz="4" w:space="0" w:color="auto"/>
              <w:left w:val="single" w:sz="4" w:space="0" w:color="auto"/>
              <w:bottom w:val="single" w:sz="4" w:space="0" w:color="auto"/>
              <w:right w:val="single" w:sz="4" w:space="0" w:color="auto"/>
            </w:tcBorders>
          </w:tcPr>
          <w:p w:rsidR="00D6147B" w:rsidRPr="00C562D5" w:rsidRDefault="00D6147B" w:rsidP="00282249">
            <w:pPr>
              <w:autoSpaceDE w:val="0"/>
              <w:autoSpaceDN w:val="0"/>
              <w:adjustRightInd w:val="0"/>
              <w:spacing w:after="0" w:line="240" w:lineRule="auto"/>
              <w:ind w:firstLine="227"/>
              <w:jc w:val="both"/>
              <w:rPr>
                <w:rFonts w:ascii="Times New Roman" w:hAnsi="Times New Roman" w:cs="Times New Roman"/>
                <w:bCs/>
                <w:sz w:val="28"/>
                <w:szCs w:val="28"/>
              </w:rPr>
            </w:pPr>
            <w:r w:rsidRPr="00C562D5">
              <w:rPr>
                <w:rFonts w:ascii="Times New Roman" w:hAnsi="Times New Roman" w:cs="Times New Roman"/>
                <w:bCs/>
                <w:sz w:val="28"/>
                <w:szCs w:val="28"/>
              </w:rPr>
              <w:t>1. Обстоятельства дела</w:t>
            </w:r>
          </w:p>
        </w:tc>
        <w:tc>
          <w:tcPr>
            <w:tcW w:w="6879" w:type="dxa"/>
            <w:tcBorders>
              <w:top w:val="single" w:sz="4" w:space="0" w:color="auto"/>
              <w:left w:val="single" w:sz="4" w:space="0" w:color="auto"/>
              <w:bottom w:val="single" w:sz="4" w:space="0" w:color="auto"/>
              <w:right w:val="single" w:sz="4" w:space="0" w:color="auto"/>
            </w:tcBorders>
          </w:tcPr>
          <w:p w:rsidR="00D6147B" w:rsidRPr="00C562D5" w:rsidRDefault="00D6147B" w:rsidP="00282249">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Федеральное государственное унитарное предприятие «Росморпорт» (далее – ФГУП «Росморпорт», заявитель) обратилось в Арбитражный суд города Москвы с заявлением об оспаривании представления МКРУ ФК от 23.08.2021 № 93-12-13/37 (далее – Представление), направленного по результатам рассмотрения акта и других материалов плановой выездной проверки.</w:t>
            </w:r>
          </w:p>
          <w:p w:rsidR="00D6147B" w:rsidRPr="00C562D5" w:rsidRDefault="00D6147B" w:rsidP="00282249">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В ходе контрольного мероприятия установлены нарушения, выразившиеся в неэффективном расходовании средств федерального бюджета в результате завышения стоимости оборудования, в оплате НДС по ставке 20% вместо 18%, в неправомерном использовании средств федерального бюджета в части принятия и оплаты фактически не выполненных работ и не установленного оборудования, в приемке и оплате оборудования и работ по его монтажу без достижения результата, в введении в эксплуатацию оборудования, приобретенного в составе запасных частей, на объектах акватории морских портов, не предусмотренных условиями государственных контрактов, в рамках которых они приобретались, в завышении начальной (максимальной) цены контрактов, в неотражении в бюджетном учете установленной по результатам годовой инвентаризации обязательств, принятых по государственным контрактам в рамках реализации мероприятий Программы, сумма дебиторской задолженности, сформированной в связи с невыполнением подрядными организациями пусконаладочных работ инженерно-технических средств обеспечения транспортной безопасности. </w:t>
            </w:r>
          </w:p>
          <w:p w:rsidR="00D6147B" w:rsidRPr="00C562D5" w:rsidRDefault="00D6147B" w:rsidP="00282249">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ФГУП «Росморпорт», обратившись в суд с заявлением, указал на несоответствие пунктов 1, 3, 4, 6, </w:t>
            </w:r>
            <w:r w:rsidRPr="00C562D5">
              <w:rPr>
                <w:rFonts w:ascii="Times New Roman" w:hAnsi="Times New Roman"/>
                <w:sz w:val="28"/>
                <w:szCs w:val="28"/>
              </w:rPr>
              <w:lastRenderedPageBreak/>
              <w:t xml:space="preserve">7, 8, 9, 10 и 12 Представления нормам бюджетного законодательства, иных законодательных и нормативных правовых актов Российской Федерации, устанавливающих порядок использования бюджетных средств на осуществление бюджетных инвестиций в форме капитальных вложений в объекты государственной собственности, нарушения прав и законных интересов заявителя. </w:t>
            </w:r>
          </w:p>
        </w:tc>
      </w:tr>
      <w:tr w:rsidR="00D6147B" w:rsidRPr="00C562D5" w:rsidTr="00282249">
        <w:tc>
          <w:tcPr>
            <w:tcW w:w="3181" w:type="dxa"/>
            <w:tcBorders>
              <w:top w:val="single" w:sz="4" w:space="0" w:color="auto"/>
              <w:left w:val="single" w:sz="4" w:space="0" w:color="auto"/>
              <w:bottom w:val="single" w:sz="4" w:space="0" w:color="auto"/>
              <w:right w:val="single" w:sz="4" w:space="0" w:color="auto"/>
            </w:tcBorders>
            <w:vAlign w:val="bottom"/>
          </w:tcPr>
          <w:p w:rsidR="00D6147B" w:rsidRPr="00C562D5" w:rsidRDefault="00D6147B" w:rsidP="00282249">
            <w:pPr>
              <w:autoSpaceDE w:val="0"/>
              <w:autoSpaceDN w:val="0"/>
              <w:adjustRightInd w:val="0"/>
              <w:spacing w:after="0" w:line="240" w:lineRule="auto"/>
              <w:ind w:firstLine="227"/>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D6147B" w:rsidRPr="00C562D5" w:rsidRDefault="00D6147B" w:rsidP="00282249">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Дело № А40-234528/21-84-1798, решение Арбитражного суда города Москвы от 18.03.2022, постановление Девятого арбитражного апелляционного суда от 07.06.2022 № 09АП-28050/2022.</w:t>
            </w:r>
          </w:p>
        </w:tc>
      </w:tr>
      <w:tr w:rsidR="00D6147B" w:rsidRPr="00C562D5" w:rsidTr="00282249">
        <w:tc>
          <w:tcPr>
            <w:tcW w:w="3181" w:type="dxa"/>
            <w:tcBorders>
              <w:top w:val="single" w:sz="4" w:space="0" w:color="auto"/>
              <w:left w:val="single" w:sz="4" w:space="0" w:color="auto"/>
              <w:bottom w:val="single" w:sz="4" w:space="0" w:color="auto"/>
              <w:right w:val="single" w:sz="4" w:space="0" w:color="auto"/>
            </w:tcBorders>
          </w:tcPr>
          <w:p w:rsidR="00D6147B" w:rsidRPr="00C562D5" w:rsidRDefault="00D6147B" w:rsidP="00D6147B">
            <w:pPr>
              <w:autoSpaceDE w:val="0"/>
              <w:autoSpaceDN w:val="0"/>
              <w:adjustRightInd w:val="0"/>
              <w:spacing w:after="0" w:line="240" w:lineRule="auto"/>
              <w:ind w:firstLine="283"/>
              <w:jc w:val="both"/>
              <w:rPr>
                <w:rFonts w:ascii="Times New Roman" w:hAnsi="Times New Roman" w:cs="Times New Roman"/>
                <w:sz w:val="28"/>
                <w:szCs w:val="28"/>
              </w:rPr>
            </w:pPr>
            <w:r w:rsidRPr="00C562D5">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79" w:type="dxa"/>
            <w:tcBorders>
              <w:top w:val="single" w:sz="4" w:space="0" w:color="auto"/>
              <w:left w:val="single" w:sz="4" w:space="0" w:color="auto"/>
              <w:bottom w:val="single" w:sz="4" w:space="0" w:color="auto"/>
              <w:right w:val="single" w:sz="4" w:space="0" w:color="auto"/>
            </w:tcBorders>
          </w:tcPr>
          <w:p w:rsidR="00D6147B" w:rsidRPr="00C562D5" w:rsidRDefault="00C4367A" w:rsidP="00D6147B">
            <w:pPr>
              <w:autoSpaceDE w:val="0"/>
              <w:autoSpaceDN w:val="0"/>
              <w:adjustRightInd w:val="0"/>
              <w:spacing w:after="0" w:line="240" w:lineRule="auto"/>
              <w:ind w:firstLine="283"/>
              <w:jc w:val="both"/>
              <w:rPr>
                <w:rFonts w:ascii="Times New Roman" w:hAnsi="Times New Roman" w:cs="Times New Roman"/>
                <w:sz w:val="28"/>
                <w:szCs w:val="28"/>
              </w:rPr>
            </w:pPr>
            <w:r w:rsidRPr="00C562D5">
              <w:rPr>
                <w:rFonts w:ascii="Times New Roman" w:hAnsi="Times New Roman" w:cs="Times New Roman"/>
                <w:sz w:val="28"/>
                <w:szCs w:val="28"/>
              </w:rPr>
              <w:t>Дело № А40-234528/21, постановление Арбитражного суда Московского округа от 08.09.2022</w:t>
            </w:r>
          </w:p>
        </w:tc>
      </w:tr>
      <w:tr w:rsidR="00D6147B" w:rsidRPr="00C562D5" w:rsidTr="00282249">
        <w:tc>
          <w:tcPr>
            <w:tcW w:w="3181" w:type="dxa"/>
            <w:tcBorders>
              <w:top w:val="single" w:sz="4" w:space="0" w:color="auto"/>
              <w:left w:val="single" w:sz="4" w:space="0" w:color="auto"/>
              <w:bottom w:val="single" w:sz="4" w:space="0" w:color="auto"/>
              <w:right w:val="single" w:sz="4" w:space="0" w:color="auto"/>
            </w:tcBorders>
          </w:tcPr>
          <w:p w:rsidR="00D6147B" w:rsidRPr="00C562D5"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C562D5">
              <w:rPr>
                <w:rFonts w:ascii="Times New Roman" w:hAnsi="Times New Roman" w:cs="Times New Roman"/>
                <w:bCs/>
                <w:sz w:val="28"/>
                <w:szCs w:val="28"/>
              </w:rPr>
              <w:t>4. Правовая позиция суда</w:t>
            </w:r>
          </w:p>
        </w:tc>
        <w:tc>
          <w:tcPr>
            <w:tcW w:w="6879" w:type="dxa"/>
            <w:tcBorders>
              <w:top w:val="single" w:sz="4" w:space="0" w:color="auto"/>
              <w:left w:val="single" w:sz="4" w:space="0" w:color="auto"/>
              <w:bottom w:val="single" w:sz="4" w:space="0" w:color="auto"/>
              <w:right w:val="single" w:sz="4" w:space="0" w:color="auto"/>
            </w:tcBorders>
          </w:tcPr>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Суд первой инстанции, проверив на соответствие действующему законодательству, признал недействительными пункты 1, 3, 4, 6, 7, 8, 9, 10 и 12 представления Межрегионального контрольно-ревизионного управления Федерального казначейства от 23.08.2021 № 93-12-13/37. </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В ходе рассмотрения дела суд пришел к выводу о том, что приемка оборудования и работ в рамках контрактов произведена в соответствии с их условиями на основании надлежащим образом оформленных первичных документов без превышения твердой цены контрактов, что свидетельствует о фактическом исполнении взятых на себя сторонами обязательств по контрактам в полном объеме и, как следствие, - достижении поставленных показателей результативности и целевых индикаторов выполнения Программы, а также о том, что бюджетные средства направлены на соответствующие контрактам и Программе цели в пределах лимитов выделенных бюджетных обязательств. Доказательства, свидетельствующие о том, что поставленные задачи </w:t>
            </w:r>
            <w:r w:rsidRPr="00C562D5">
              <w:rPr>
                <w:rFonts w:ascii="Times New Roman" w:hAnsi="Times New Roman"/>
                <w:sz w:val="28"/>
                <w:szCs w:val="28"/>
              </w:rPr>
              <w:lastRenderedPageBreak/>
              <w:t>могли быть выполнены заявителем с использованием меньшего объема средств, или что, используя определенный бюджетом объем средств, заявитель мог бы достигнуть лучшего результата, в представлении и акте проверки не отражены.</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Суд согласился с доводами заявителя о том, что оборудование, в отношении которого были приняты и оплачены фактически не выполненные работы по монтажу, отсутствовало только в период проведения контрольного мероприятия в связи с проведением тестирования и возвращено на штатные места в соответствии с проектной документацией.</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Суд указал, что поскольку возможность увеличения ставки НДС по соглашению сторон прямо предусмотрена законодательством Российской Федерации, а превышение цены указанных контрактов не произошло, заявителем не было допущено неэффективное использование средств федерального бюджета.</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Перемещение оборудования, принятого заявителем по контрактам, обусловлено производственной необходимостью и направлено на соблюдение целей федеральной целевой программы, в связи с чем правовых оснований для признания заявителя нарушившим нормы бюджетного законодательства не имелось.</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Наличие положительного заключения о достоверности определения сметной стоимости строительства, выданного экспертной организацией, свидетельствует о соблюдении заявителем требований Закона № 44-ФЗ при определении начальной (максимальной) цены контракта и отсутствии в его действиях бюджетного нарушения, перерасход средств федерального бюджета при исполнении контактов заявителем не допущен. </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Относительно отражения в бюджетном учете дебиторской задолженности суд указал, что если должник не признал суммы штрафов, пеней и (или) иных санкций за нарушение договорных обязательств, а также если отсутствует судебное решение об их присуждении, то у кредитора не возникает оснований для включения их в доходы кредитора.</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Кроме того, суд указал, что Соглашение о передаче полномочий государственного заказчика по заключению </w:t>
            </w:r>
            <w:r w:rsidRPr="00C562D5">
              <w:rPr>
                <w:rFonts w:ascii="Times New Roman" w:hAnsi="Times New Roman"/>
                <w:sz w:val="28"/>
                <w:szCs w:val="28"/>
              </w:rPr>
              <w:lastRenderedPageBreak/>
              <w:t>и исполнению от имени Российской Федерации от лица Росморречфлота государственных контрактов не является объектом контроля, к компетенции МКРУ ФК не относится, указанное Соглашение не является договором (соглашением), на основании которого предоставляются средства из бюджета, его исполнение контролируется государственным заказчиком Росморречфлотом, в связи с чем согласно статье 306.1 Бюджетного кодекса Российской Федерации нарушение Соглашения не подлежит квалификации как бюджетное нарушение.</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Суд апелляционной инстанции согласился со всеми выводами суда первой инстанции. </w:t>
            </w:r>
          </w:p>
          <w:p w:rsidR="00D6147B" w:rsidRPr="00C562D5" w:rsidRDefault="00D6147B"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По мнению суда апелляционной инстанции, при рассмотрении дела и принятии обжалуемого решения судом первой инстанции были установлены все существенные для дела обстоятельства и им дана надлежащая правовая оценка. Выводы суда первой инстанции основаны на всестороннем и полном исследовании доказательств по делу, нормы материального права применены правильно, нарушений норм процессуального права, влекущих безусловную отмену судебного акта, при принятии решения судом первой инстанции не допущено.</w:t>
            </w:r>
          </w:p>
          <w:p w:rsidR="00C4367A" w:rsidRPr="00C562D5" w:rsidRDefault="00C4367A"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Суд кассационной инстанции, отменяя решения судов первой и апелляционной инстанций, указал следующее.</w:t>
            </w:r>
          </w:p>
          <w:p w:rsidR="00C4367A" w:rsidRPr="00C562D5" w:rsidRDefault="005F07F6"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 учетом того, что Управлением установлено изменение условий контракта в размере более чем на 10% от цены контракта, данный вывод судами не опровергнут, то принятие фактически исполненных работ по контракту в пределах твердой цены соответствующих контрактов не опровергает неэффективное расходование средств федерального бюджета заявителем в результате изменения сметной стоимости оборудования, принятого по контракта в пределах твердой цены соответствующих контрактов.</w:t>
            </w:r>
          </w:p>
          <w:p w:rsidR="005F07F6" w:rsidRPr="00C562D5" w:rsidRDefault="005F07F6"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 xml:space="preserve">Судами не учтено, что в пункте 3 представления учреждению вменено неправомерное использование средств федерального бюджета, поскольку, как установлено судами, по товарной накладной принято и оплачено оборудование, которое не было установлено, при этом, как установлено в решении суда, денежные средства перечислены в бюджет после подписания 07.09.2021 заявителем и третьим лицом акта </w:t>
            </w:r>
            <w:r w:rsidRPr="00C562D5">
              <w:rPr>
                <w:rFonts w:ascii="Times New Roman" w:hAnsi="Times New Roman"/>
                <w:sz w:val="28"/>
                <w:szCs w:val="28"/>
              </w:rPr>
              <w:lastRenderedPageBreak/>
              <w:t>обследования, то есть после направления оспариваемого представления.</w:t>
            </w:r>
          </w:p>
          <w:p w:rsidR="005E17C5" w:rsidRPr="00C562D5" w:rsidRDefault="005E17C5"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По пункту 4 представления суд указал, что действия заявителя могут быть квалифицированы как направленные на устранение допущенного нарушения, выявленного в ходе контрольного мероприятия, что не является основанием для исключения нарушения из оспариваемого представления.</w:t>
            </w:r>
          </w:p>
          <w:p w:rsidR="005E17C5" w:rsidRPr="00C562D5" w:rsidRDefault="005E17C5" w:rsidP="00D6147B">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Суды исходили из достаточности наличия документации, подтверждающей факт приобретения оборудования, однако нарушение, указанное в пункте 6 представления, заключается в том, что оборудование не установлено в проектное положение и не используется в соответствии с условиями государственного контракта.</w:t>
            </w:r>
          </w:p>
          <w:p w:rsidR="005539B4" w:rsidRPr="00C562D5" w:rsidRDefault="005E17C5" w:rsidP="005539B4">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Суд кассационной инстанции согласился с доводом Управления о том, что в случае надлежащего исполнения контрактов и своевременной оплаты работ у заявителя не возникла бы необходимость оплачивать НДС по ставке 20% вместо 18%.</w:t>
            </w:r>
          </w:p>
          <w:p w:rsidR="005539B4" w:rsidRPr="00C562D5" w:rsidRDefault="005539B4" w:rsidP="005539B4">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Судами не принято во внимание, что в ходе выездной проверки по результатам анализа использования принятых и оплаченных объектов в целях, не соответствующих целям предоставления средств из федерального бюджета, установлено введение в эксплуатацию инженерно-технических средств обеспечения транспортной безопасности, приобретенных в составе ЗИП, на объектах акватории морских портов полуострова Крым, не предусмотренных условиями государственных контрактов, в рамках которых они приобретались.</w:t>
            </w:r>
          </w:p>
          <w:p w:rsidR="005539B4" w:rsidRPr="00C562D5" w:rsidRDefault="005539B4" w:rsidP="005539B4">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По нарушениям, касающимся обоснования начальной (максимальной) цены контракта (далее – НМЦК), суд сослался на позицию Верховного Суд Российской Федерации (определение от 15.01.2021 № 307-ЭС20-21511), согласно которой определение НМЦК является обязанностью заказчика в силу требований закона о контрактной системе, положительное заключение экспертизы не является гарантией достоверности определения сметной стоимости работ. Судами также не принято во внимание, что в ходе контрольного мероприятия Управлением установлены факты дублирования затрат на материалы и работы, предусмотренные соответствующими сборниками, а также факт отнесения прочих затрат к затратам на пуско-</w:t>
            </w:r>
            <w:r w:rsidRPr="00C562D5">
              <w:rPr>
                <w:rFonts w:ascii="Times New Roman" w:hAnsi="Times New Roman"/>
                <w:sz w:val="28"/>
                <w:szCs w:val="28"/>
              </w:rPr>
              <w:lastRenderedPageBreak/>
              <w:t>наладочные работы, и факт применения к пуско-наладочным работам неверного индекса перевода в текущие цены.</w:t>
            </w:r>
          </w:p>
          <w:p w:rsidR="005539B4" w:rsidRPr="00C562D5" w:rsidRDefault="0001528D" w:rsidP="005539B4">
            <w:pPr>
              <w:autoSpaceDE w:val="0"/>
              <w:autoSpaceDN w:val="0"/>
              <w:adjustRightInd w:val="0"/>
              <w:spacing w:after="0" w:line="240" w:lineRule="auto"/>
              <w:ind w:firstLine="283"/>
              <w:jc w:val="both"/>
              <w:rPr>
                <w:rFonts w:ascii="Times New Roman" w:hAnsi="Times New Roman"/>
                <w:sz w:val="28"/>
                <w:szCs w:val="28"/>
              </w:rPr>
            </w:pPr>
            <w:r w:rsidRPr="00C562D5">
              <w:rPr>
                <w:rFonts w:ascii="Times New Roman" w:hAnsi="Times New Roman"/>
                <w:sz w:val="28"/>
                <w:szCs w:val="28"/>
              </w:rPr>
              <w:t>Относительно неотражения суммы дебиторской задолженности суд указал, что судами первой и апелляционной инстанции неправильно применены нормы материального права, а именно: применены положения приказа Минфина России, который действует при предоставлении отчетности 2019 года, а заявителю вменено нарушение, допущенное в 2018 году.</w:t>
            </w:r>
          </w:p>
          <w:p w:rsidR="00C4367A" w:rsidRPr="00C562D5" w:rsidRDefault="0001528D" w:rsidP="0001528D">
            <w:pPr>
              <w:autoSpaceDE w:val="0"/>
              <w:autoSpaceDN w:val="0"/>
              <w:adjustRightInd w:val="0"/>
              <w:spacing w:after="0" w:line="240" w:lineRule="auto"/>
              <w:ind w:firstLine="283"/>
              <w:jc w:val="both"/>
              <w:rPr>
                <w:sz w:val="28"/>
                <w:szCs w:val="28"/>
              </w:rPr>
            </w:pPr>
            <w:r w:rsidRPr="00C562D5">
              <w:rPr>
                <w:rFonts w:ascii="Times New Roman" w:hAnsi="Times New Roman"/>
                <w:sz w:val="28"/>
                <w:szCs w:val="28"/>
              </w:rPr>
              <w:t>Суд кассационной инстанции также указал, что оспариваемое представление принято Управлением в отсутствие нарушений бюджетного законодательства и законных прав ФГУП «Росморпорт».</w:t>
            </w:r>
          </w:p>
        </w:tc>
      </w:tr>
      <w:tr w:rsidR="00D6147B" w:rsidRPr="00C562D5" w:rsidTr="00282249">
        <w:tc>
          <w:tcPr>
            <w:tcW w:w="3181" w:type="dxa"/>
            <w:tcBorders>
              <w:top w:val="single" w:sz="4" w:space="0" w:color="auto"/>
              <w:left w:val="single" w:sz="4" w:space="0" w:color="auto"/>
              <w:bottom w:val="single" w:sz="4" w:space="0" w:color="auto"/>
              <w:right w:val="single" w:sz="4" w:space="0" w:color="auto"/>
            </w:tcBorders>
            <w:vAlign w:val="center"/>
          </w:tcPr>
          <w:p w:rsidR="00D6147B" w:rsidRPr="00C562D5" w:rsidRDefault="00D6147B" w:rsidP="00D6147B">
            <w:pPr>
              <w:autoSpaceDE w:val="0"/>
              <w:autoSpaceDN w:val="0"/>
              <w:adjustRightInd w:val="0"/>
              <w:spacing w:after="0" w:line="240" w:lineRule="auto"/>
              <w:ind w:firstLine="227"/>
              <w:jc w:val="both"/>
              <w:rPr>
                <w:rFonts w:ascii="Times New Roman" w:hAnsi="Times New Roman" w:cs="Times New Roman"/>
                <w:bCs/>
                <w:sz w:val="28"/>
                <w:szCs w:val="28"/>
              </w:rPr>
            </w:pPr>
            <w:r w:rsidRPr="00C562D5">
              <w:rPr>
                <w:rFonts w:ascii="Times New Roman" w:hAnsi="Times New Roman" w:cs="Times New Roman"/>
                <w:bCs/>
                <w:sz w:val="28"/>
                <w:szCs w:val="28"/>
              </w:rPr>
              <w:lastRenderedPageBreak/>
              <w:t>5. Номер и дата дела в ТОФК (ФКУ "ЦОКР")</w:t>
            </w:r>
          </w:p>
        </w:tc>
        <w:tc>
          <w:tcPr>
            <w:tcW w:w="6879" w:type="dxa"/>
            <w:tcBorders>
              <w:top w:val="single" w:sz="4" w:space="0" w:color="auto"/>
              <w:left w:val="single" w:sz="4" w:space="0" w:color="auto"/>
              <w:bottom w:val="single" w:sz="4" w:space="0" w:color="auto"/>
              <w:right w:val="single" w:sz="4" w:space="0" w:color="auto"/>
            </w:tcBorders>
          </w:tcPr>
          <w:p w:rsidR="00D6147B" w:rsidRPr="00C562D5" w:rsidRDefault="00D6147B" w:rsidP="00D6147B">
            <w:pPr>
              <w:autoSpaceDE w:val="0"/>
              <w:autoSpaceDN w:val="0"/>
              <w:adjustRightInd w:val="0"/>
              <w:spacing w:after="0" w:line="240" w:lineRule="auto"/>
              <w:ind w:firstLine="227"/>
              <w:rPr>
                <w:rFonts w:ascii="Times New Roman" w:hAnsi="Times New Roman" w:cs="Times New Roman"/>
                <w:bCs/>
                <w:sz w:val="28"/>
                <w:szCs w:val="28"/>
              </w:rPr>
            </w:pPr>
            <w:r w:rsidRPr="00C562D5">
              <w:rPr>
                <w:rFonts w:ascii="Times New Roman" w:hAnsi="Times New Roman" w:cs="Times New Roman"/>
                <w:bCs/>
                <w:sz w:val="28"/>
                <w:szCs w:val="28"/>
              </w:rPr>
              <w:t>Дело № 21-13/31 от 23.12.2021</w:t>
            </w:r>
          </w:p>
        </w:tc>
      </w:tr>
    </w:tbl>
    <w:p w:rsidR="00D6147B" w:rsidRPr="00C562D5" w:rsidRDefault="00D6147B" w:rsidP="005676DC">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tabs>
                <w:tab w:val="left" w:pos="8364"/>
              </w:tabs>
              <w:spacing w:after="0" w:line="240" w:lineRule="auto"/>
              <w:jc w:val="both"/>
              <w:rPr>
                <w:rFonts w:ascii="Times New Roman" w:hAnsi="Times New Roman" w:cs="Times New Roman"/>
                <w:sz w:val="28"/>
                <w:szCs w:val="28"/>
              </w:rPr>
            </w:pPr>
            <w:r w:rsidRPr="00C562D5">
              <w:rPr>
                <w:rFonts w:ascii="Times New Roman" w:hAnsi="Times New Roman" w:cs="Times New Roman"/>
                <w:sz w:val="28"/>
                <w:szCs w:val="28"/>
              </w:rPr>
              <w:t xml:space="preserve">     Управлением по результатам выездной проверки Федерального казенного учреждения «Центр </w:t>
            </w:r>
            <w:r w:rsidRPr="00C562D5">
              <w:rPr>
                <w:rFonts w:ascii="Times New Roman" w:hAnsi="Times New Roman" w:cs="Times New Roman"/>
                <w:sz w:val="28"/>
                <w:szCs w:val="28"/>
              </w:rPr>
              <w:br/>
              <w:t xml:space="preserve">по реализации бюджетной политики и обеспечения деятельности Федеральной службы по гидрометеорологии и мониторингу окружающей среды (далее – ФКУ «Гидрометсервис», заявитель) вынесено представление </w:t>
            </w:r>
            <w:r w:rsidRPr="00C562D5">
              <w:rPr>
                <w:rFonts w:ascii="Times New Roman" w:hAnsi="Times New Roman" w:cs="Times New Roman"/>
                <w:sz w:val="28"/>
                <w:szCs w:val="28"/>
              </w:rPr>
              <w:br/>
              <w:t>от 14.12.2021 № 93-09-08/2 (далее – Представление).</w:t>
            </w:r>
          </w:p>
          <w:p w:rsidR="00184982" w:rsidRPr="00C562D5" w:rsidRDefault="00184982" w:rsidP="00094DBB">
            <w:pPr>
              <w:pStyle w:val="Default"/>
              <w:jc w:val="both"/>
              <w:rPr>
                <w:sz w:val="28"/>
                <w:szCs w:val="28"/>
              </w:rPr>
            </w:pPr>
            <w:r w:rsidRPr="00C562D5">
              <w:rPr>
                <w:sz w:val="28"/>
                <w:szCs w:val="28"/>
              </w:rPr>
              <w:t xml:space="preserve">     В ходе контрольного мероприятия установлен факт предоставления ФКУ «Гидрометсервис» в Федеральную службу по гидрометеорологии и мониторингу окружающей среды отчетов о выполнении государственного задания № 169-00050-18-05 на 2018 год и на плановый период 2019 и 2020 годов от 01.01.2019, </w:t>
            </w:r>
            <w:r w:rsidRPr="00C562D5">
              <w:rPr>
                <w:sz w:val="28"/>
                <w:szCs w:val="28"/>
              </w:rPr>
              <w:br/>
              <w:t xml:space="preserve">№ 169-00030-19-02 на 2019 год и на плановый период 2020 и 2021 годов от 01.01.2020, № 169-00039-20-00 на 2020 год и на плановый период 2021 и 2022 годов от 01.01.2021, содержащих недостоверные данные в части достижения показателя, характеризующего объем выполненных работ, а именно ФКУ «Гидрометсервис» в пункте 3 «Сведения о фактическом достижении показателей, характеризующих объем работы» указаны плановые показатели (пункты 1,3,5 Представления). </w:t>
            </w:r>
          </w:p>
          <w:p w:rsidR="00184982" w:rsidRPr="00C562D5" w:rsidRDefault="00184982" w:rsidP="00094DBB">
            <w:pPr>
              <w:pStyle w:val="Default"/>
              <w:jc w:val="both"/>
              <w:rPr>
                <w:sz w:val="28"/>
                <w:szCs w:val="28"/>
              </w:rPr>
            </w:pPr>
            <w:r w:rsidRPr="00C562D5">
              <w:rPr>
                <w:sz w:val="28"/>
                <w:szCs w:val="28"/>
              </w:rPr>
              <w:t xml:space="preserve">      Данные обстоятельства привели к неосуществлению ФКУ «Гидрометсервис» полного выполнения государственного задания № 169-00050-18-00 на 2018 и на </w:t>
            </w:r>
            <w:r w:rsidRPr="00C562D5">
              <w:rPr>
                <w:sz w:val="28"/>
                <w:szCs w:val="28"/>
              </w:rPr>
              <w:lastRenderedPageBreak/>
              <w:t xml:space="preserve">плановый период 2019 и 2020 годов, № 169-00030-19-02 на 2019 год и на плановый период 2020 и 2021 годов, </w:t>
            </w:r>
            <w:r w:rsidRPr="00C562D5">
              <w:rPr>
                <w:sz w:val="28"/>
                <w:szCs w:val="28"/>
              </w:rPr>
              <w:br/>
              <w:t>№ 169-00039-20-00 на 2020 год и на плановый период 2021 и 2022 годов в части требований к объемам работ в связи с недостижением установленных государственным заданием показателей (пункты 2,4,6 Представления).</w:t>
            </w:r>
          </w:p>
          <w:p w:rsidR="00184982" w:rsidRPr="00C562D5" w:rsidRDefault="00184982" w:rsidP="00184982">
            <w:pPr>
              <w:pStyle w:val="Default"/>
              <w:jc w:val="both"/>
              <w:rPr>
                <w:sz w:val="28"/>
                <w:szCs w:val="28"/>
              </w:rPr>
            </w:pPr>
            <w:r w:rsidRPr="00C562D5">
              <w:rPr>
                <w:sz w:val="28"/>
                <w:szCs w:val="28"/>
              </w:rPr>
              <w:t xml:space="preserve">      ФКУ «Гидрометсервис» полагая, что указанные нарушения отсутствуют, обратилось в суд и указало в заявлении об оспаривании представления, что Управление не указало какие единицы измерения должен был применять заявитель при определении объема работы в человеко-днях, какая именно норма права была им нарушена.  Заявитель арифметический подсчет человеко-дней считает недопустимым и незаконным, ссылается на то, что Управлением не учтены трудозатраты физических и юридических лиц, привлекаемых для выполнения государственного задания на основании гражданско-правовых договоров. </w:t>
            </w:r>
          </w:p>
          <w:p w:rsidR="00184982" w:rsidRPr="00C562D5" w:rsidRDefault="00184982" w:rsidP="00184982">
            <w:pPr>
              <w:pStyle w:val="Default"/>
              <w:jc w:val="both"/>
              <w:rPr>
                <w:sz w:val="28"/>
                <w:szCs w:val="28"/>
              </w:rPr>
            </w:pPr>
            <w:r w:rsidRPr="00C562D5">
              <w:rPr>
                <w:sz w:val="28"/>
                <w:szCs w:val="28"/>
              </w:rPr>
              <w:t xml:space="preserve">      ФКУ «Гидрометсервис» указывает на то, что при сдаче-приемке выполненных заявителем работ учитывалось фактическое выполнение работ в целом, по всем видам работ от учредителя не получено никаких замечаний. Таким образом, по мнению заявителя, Управлением произведен нерегламентированный нормативными актами подсчет, что привело </w:t>
            </w:r>
            <w:r w:rsidRPr="00C562D5">
              <w:rPr>
                <w:sz w:val="28"/>
                <w:szCs w:val="28"/>
              </w:rPr>
              <w:br/>
              <w:t xml:space="preserve">к ошибочному мнению о неисполнении заявителем государственного задания в полном объеме </w:t>
            </w:r>
            <w:r w:rsidRPr="00C562D5">
              <w:rPr>
                <w:sz w:val="28"/>
                <w:szCs w:val="28"/>
              </w:rPr>
              <w:br/>
              <w:t xml:space="preserve">на 2018,2019,2020 годы.    </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184982">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 xml:space="preserve">Дело № А40-66851/22-84-527, решение Арбитражного суда города Москвы от 30.06.2022; постановление Девятого арбитражного апелляционного суда </w:t>
            </w:r>
            <w:r w:rsidRPr="00C562D5">
              <w:rPr>
                <w:rFonts w:ascii="Times New Roman" w:hAnsi="Times New Roman" w:cs="Times New Roman"/>
                <w:sz w:val="28"/>
                <w:szCs w:val="28"/>
              </w:rPr>
              <w:br/>
              <w:t xml:space="preserve">от 26.09.2022 № 09АП-53639/2022. </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lastRenderedPageBreak/>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F71DEE" w:rsidRPr="00C562D5" w:rsidRDefault="00F71DEE" w:rsidP="00F71DEE">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Подход Заявителя к расчету объема выполнения государственного задания в виде проставления плановых значений, установленных государственным заданием недопустим, так как не отражает в целом достижение выполнения государственного задания, что в совокупности с выявленными отклонениями (не достоверными сведениями) в части фактических значений выполнения государственного задания явилось основанием для вынесения Управлением Представления.</w:t>
            </w:r>
          </w:p>
          <w:p w:rsidR="00F71DEE" w:rsidRPr="00C562D5" w:rsidRDefault="00F71DEE" w:rsidP="00F71DEE">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Довод Заявителя о том, что Отчеты о выполнении государственного задания были приняты учредителем, замечания к ним не направлялись, не свидетельствует об отражении в отчетах достоверной информации.</w:t>
            </w:r>
          </w:p>
          <w:p w:rsidR="00F71DEE" w:rsidRPr="00C562D5" w:rsidRDefault="00F71DEE" w:rsidP="00F71DEE">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Исходя из положений пункта 2 Межотраслевых методических указаний, утвержденных Госкомтрудом СССР Госпланом СССР, ВЦСПС 17.02.1986 № 620-БГ, трудоемкость рассчитывается по затратам труда (трудозатратам) различного круга персонала, участвующего непосредственно в процессе производства.</w:t>
            </w:r>
          </w:p>
          <w:p w:rsidR="00F71DEE" w:rsidRPr="00C562D5" w:rsidRDefault="00F71DEE" w:rsidP="00F71DEE">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Согласно части 4 статьи 91 Трудового кодекса Российской Федерации работодатель обязан вести учет времени, фактически отработанного каждым работником. В ФГБУ «Гидрометсервис» учет времени, фактически отработанного каждым работником, отражается в Табелях учета использования рабочего времени по форме ОКУД: 0504421.</w:t>
            </w:r>
          </w:p>
          <w:p w:rsidR="00F71DEE" w:rsidRPr="00C562D5" w:rsidRDefault="00F71DEE" w:rsidP="00F71DEE">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При расчете показателя «человеко-дни» необходимо учитывать непосредственное количество работников, занятых в производственном процессе, а также фактически отработанное ими количество дней. Данная информация содержится в Табелях учета использования рабочего времени.</w:t>
            </w:r>
          </w:p>
          <w:p w:rsidR="00F71DEE" w:rsidRPr="00C562D5" w:rsidRDefault="00F71DEE" w:rsidP="00F71DEE">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 xml:space="preserve">С учетом пересчета в ходе контрольного мероприятия показателей, характеризующих объем выполненных работ, Управление выявлено, что фактические показатели объема, указанные в отчетах о выполнении государственного задания, меньше показателей, установленных в государственных заданиях, в пунктах 2,4,6 Представления указано, что Заявителем не осуществлено полное выполнение государственного задания № 169-00050-18-00 на 2018 и на плановый период 2019 и 2020 годов, № 169-00030-19-02 на 2019 год и на плановый период 2020 и 2021 годов, № 169-00039-20-00 на 2020 год и на плановый период 2021 и 2022 годов в </w:t>
            </w:r>
            <w:r w:rsidRPr="00C562D5">
              <w:rPr>
                <w:rFonts w:ascii="Times New Roman" w:hAnsi="Times New Roman" w:cs="Times New Roman"/>
                <w:sz w:val="28"/>
                <w:szCs w:val="28"/>
              </w:rPr>
              <w:lastRenderedPageBreak/>
              <w:t>части требований к объемам работ, а именно не достигнуты, установленные государственным заданием, показатели «Предоставление информации о состоянии и загрязнении окружающей среды» (в 2020 году показатель достигнут), «Выполнение работ по метрологическому обеспечению, разработке, испытанию и внедрению методов, моделей и технологий гидрометеорологических и гелеогеофизических расчетов, прогнозов и мониторинга», «Совершенствование системы наблюдений за состоянием окружающей среды и развитие технологий сбора, архивации, распространения и управления данными наблюдений», что повлекло неперечисление в федеральный бюджет субсидии в объеме, соответствующем показателям, характеризующим объем невыполненной работы по государственному заданию за 2018 год на общую сумму 23 896 980,18 рубля, за 2019 год на общую сумму 5 889 286,75 рубля, за 2020 год на общую сумму 35 701 201,04 рубля.</w:t>
            </w:r>
          </w:p>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Девятый арбитражный апелляционный суд, рассмотрев апелляционную жалобу заявителя, представленные доказательства пришел к выводу о том, что требования заявителя не подлежат удовлетворению в силу статьи 198 Арбитражного процессуального кодекса Российской Федерации. Судом первой инстанции дана надлежащая оценка всем имеющимся в деле доказательствам, оснований для отмены или изменения судебного акта не имеется.</w:t>
            </w:r>
          </w:p>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b/>
                <w:sz w:val="28"/>
                <w:szCs w:val="28"/>
              </w:rPr>
            </w:pPr>
            <w:r w:rsidRPr="00C562D5">
              <w:rPr>
                <w:rFonts w:ascii="Times New Roman" w:hAnsi="Times New Roman" w:cs="Times New Roman"/>
                <w:sz w:val="28"/>
                <w:szCs w:val="28"/>
              </w:rPr>
              <w:t>Нарушений норм процессуального права, являющихся в силу части 4 статьи 270 Арбитражного процессуального кодекса Российской Федерации, основанием для отмены принятого судебного акта, судом апелляционной инстанции не установлено.</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lastRenderedPageBreak/>
              <w:t>5. Номер и дата дела в ТОФК (ФКУ "ЦОКР")</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184982">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Дело № 21-13/9-2022 от 31.03.2022</w:t>
            </w:r>
          </w:p>
        </w:tc>
      </w:tr>
    </w:tbl>
    <w:p w:rsidR="00D84D4C" w:rsidRPr="00C562D5" w:rsidRDefault="00D84D4C" w:rsidP="005676DC">
      <w:pPr>
        <w:autoSpaceDE w:val="0"/>
        <w:autoSpaceDN w:val="0"/>
        <w:adjustRightInd w:val="0"/>
        <w:spacing w:after="0" w:line="240" w:lineRule="auto"/>
        <w:ind w:firstLine="540"/>
        <w:jc w:val="both"/>
        <w:rPr>
          <w:rFonts w:ascii="Times New Roman" w:hAnsi="Times New Roman" w:cs="Times New Roman"/>
          <w:sz w:val="28"/>
          <w:szCs w:val="28"/>
        </w:rPr>
      </w:pPr>
    </w:p>
    <w:p w:rsidR="007F5AC1" w:rsidRPr="00C562D5" w:rsidRDefault="007F5AC1" w:rsidP="005676DC">
      <w:pPr>
        <w:autoSpaceDE w:val="0"/>
        <w:autoSpaceDN w:val="0"/>
        <w:adjustRightInd w:val="0"/>
        <w:spacing w:after="0" w:line="240" w:lineRule="auto"/>
        <w:ind w:firstLine="540"/>
        <w:jc w:val="both"/>
        <w:rPr>
          <w:rFonts w:ascii="Times New Roman" w:hAnsi="Times New Roman" w:cs="Times New Roman"/>
          <w:sz w:val="28"/>
          <w:szCs w:val="28"/>
        </w:rPr>
      </w:pPr>
      <w:r w:rsidRPr="00C562D5">
        <w:rPr>
          <w:rFonts w:ascii="Times New Roman" w:hAnsi="Times New Roman" w:cs="Times New Roman"/>
          <w:sz w:val="28"/>
          <w:szCs w:val="28"/>
        </w:rPr>
        <w:t>3.2. Дел</w:t>
      </w:r>
      <w:r w:rsidR="00184982" w:rsidRPr="00C562D5">
        <w:rPr>
          <w:rFonts w:ascii="Times New Roman" w:hAnsi="Times New Roman" w:cs="Times New Roman"/>
          <w:sz w:val="28"/>
          <w:szCs w:val="28"/>
        </w:rPr>
        <w:t xml:space="preserve">а </w:t>
      </w:r>
      <w:r w:rsidRPr="00C562D5">
        <w:rPr>
          <w:rFonts w:ascii="Times New Roman" w:hAnsi="Times New Roman" w:cs="Times New Roman"/>
          <w:sz w:val="28"/>
          <w:szCs w:val="28"/>
        </w:rPr>
        <w:t>по обжалованию постановлени</w:t>
      </w:r>
      <w:r w:rsidR="00184982" w:rsidRPr="00C562D5">
        <w:rPr>
          <w:rFonts w:ascii="Times New Roman" w:hAnsi="Times New Roman" w:cs="Times New Roman"/>
          <w:sz w:val="28"/>
          <w:szCs w:val="28"/>
        </w:rPr>
        <w:t>й</w:t>
      </w:r>
      <w:r w:rsidRPr="00C562D5">
        <w:rPr>
          <w:rFonts w:ascii="Times New Roman" w:hAnsi="Times New Roman" w:cs="Times New Roman"/>
          <w:sz w:val="28"/>
          <w:szCs w:val="28"/>
        </w:rPr>
        <w:t xml:space="preserve"> о привлечении объектов контроля </w:t>
      </w:r>
      <w:r w:rsidRPr="00C562D5">
        <w:rPr>
          <w:rFonts w:ascii="Times New Roman" w:hAnsi="Times New Roman" w:cs="Times New Roman"/>
          <w:sz w:val="28"/>
          <w:szCs w:val="28"/>
        </w:rPr>
        <w:br/>
        <w:t>к административной ответственности.</w:t>
      </w:r>
    </w:p>
    <w:p w:rsidR="00184982" w:rsidRPr="00C562D5" w:rsidRDefault="00184982" w:rsidP="00184982">
      <w:pPr>
        <w:autoSpaceDE w:val="0"/>
        <w:autoSpaceDN w:val="0"/>
        <w:adjustRightInd w:val="0"/>
        <w:spacing w:after="0" w:line="240" w:lineRule="auto"/>
        <w:ind w:firstLine="540"/>
        <w:jc w:val="both"/>
        <w:rPr>
          <w:rFonts w:ascii="Times New Roman" w:hAnsi="Times New Roman" w:cs="Times New Roman"/>
          <w:sz w:val="28"/>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118"/>
        <w:gridCol w:w="7083"/>
      </w:tblGrid>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1. Обстоятельства дела</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Постановлением о назначении административного наказания от 10.02.2022 № 93-14-07/2022-17 (далее – Постановление), вынесенным</w:t>
            </w:r>
            <w:r w:rsidR="00F71DEE" w:rsidRPr="00C562D5">
              <w:rPr>
                <w:rFonts w:ascii="Times New Roman" w:hAnsi="Times New Roman"/>
                <w:sz w:val="28"/>
                <w:szCs w:val="28"/>
              </w:rPr>
              <w:t xml:space="preserve"> </w:t>
            </w:r>
            <w:r w:rsidRPr="00C562D5">
              <w:rPr>
                <w:rFonts w:ascii="Times New Roman" w:hAnsi="Times New Roman"/>
                <w:sz w:val="28"/>
                <w:szCs w:val="28"/>
              </w:rPr>
              <w:t xml:space="preserve">заместителем руководителя </w:t>
            </w:r>
            <w:r w:rsidR="00F71DEE" w:rsidRPr="00C562D5">
              <w:rPr>
                <w:rFonts w:ascii="Times New Roman" w:hAnsi="Times New Roman"/>
                <w:sz w:val="28"/>
                <w:szCs w:val="28"/>
              </w:rPr>
              <w:lastRenderedPageBreak/>
              <w:t>Управления</w:t>
            </w:r>
            <w:r w:rsidRPr="00C562D5">
              <w:rPr>
                <w:rFonts w:ascii="Times New Roman" w:hAnsi="Times New Roman"/>
                <w:sz w:val="28"/>
                <w:szCs w:val="28"/>
              </w:rPr>
              <w:t>,</w:t>
            </w:r>
            <w:r w:rsidR="00F71DEE" w:rsidRPr="00C562D5">
              <w:rPr>
                <w:rFonts w:ascii="Times New Roman" w:hAnsi="Times New Roman"/>
                <w:sz w:val="28"/>
                <w:szCs w:val="28"/>
              </w:rPr>
              <w:t xml:space="preserve"> </w:t>
            </w:r>
            <w:r w:rsidRPr="00C562D5">
              <w:rPr>
                <w:rFonts w:ascii="Times New Roman" w:hAnsi="Times New Roman"/>
                <w:sz w:val="28"/>
                <w:szCs w:val="28"/>
              </w:rPr>
              <w:t>главный</w:t>
            </w:r>
            <w:r w:rsidR="00F71DEE" w:rsidRPr="00C562D5">
              <w:rPr>
                <w:rFonts w:ascii="Times New Roman" w:hAnsi="Times New Roman"/>
                <w:sz w:val="28"/>
                <w:szCs w:val="28"/>
              </w:rPr>
              <w:t xml:space="preserve"> </w:t>
            </w:r>
            <w:r w:rsidRPr="00C562D5">
              <w:rPr>
                <w:rFonts w:ascii="Times New Roman" w:hAnsi="Times New Roman"/>
                <w:sz w:val="28"/>
                <w:szCs w:val="28"/>
              </w:rPr>
              <w:t>врач</w:t>
            </w:r>
            <w:r w:rsidR="00F71DEE" w:rsidRPr="00C562D5">
              <w:rPr>
                <w:rFonts w:ascii="Times New Roman" w:hAnsi="Times New Roman"/>
                <w:sz w:val="28"/>
                <w:szCs w:val="28"/>
              </w:rPr>
              <w:t xml:space="preserve"> </w:t>
            </w:r>
            <w:r w:rsidRPr="00C562D5">
              <w:rPr>
                <w:rFonts w:ascii="Times New Roman" w:hAnsi="Times New Roman"/>
                <w:sz w:val="28"/>
                <w:szCs w:val="28"/>
              </w:rPr>
              <w:t>Федерального государственного бюджетного</w:t>
            </w:r>
            <w:r w:rsidR="00F71DEE" w:rsidRPr="00C562D5">
              <w:rPr>
                <w:rFonts w:ascii="Times New Roman" w:hAnsi="Times New Roman"/>
                <w:sz w:val="28"/>
                <w:szCs w:val="28"/>
              </w:rPr>
              <w:t xml:space="preserve"> </w:t>
            </w:r>
            <w:r w:rsidRPr="00C562D5">
              <w:rPr>
                <w:rFonts w:ascii="Times New Roman" w:hAnsi="Times New Roman"/>
                <w:sz w:val="28"/>
                <w:szCs w:val="28"/>
              </w:rPr>
              <w:t xml:space="preserve">учреждения здравоохранения Больница Пущинского научного </w:t>
            </w:r>
            <w:r w:rsidR="00F71DEE" w:rsidRPr="00C562D5">
              <w:rPr>
                <w:rFonts w:ascii="Times New Roman" w:hAnsi="Times New Roman"/>
                <w:sz w:val="28"/>
                <w:szCs w:val="28"/>
              </w:rPr>
              <w:t xml:space="preserve">центра Российской академии наук </w:t>
            </w:r>
            <w:r w:rsidRPr="00C562D5">
              <w:rPr>
                <w:rFonts w:ascii="Times New Roman" w:hAnsi="Times New Roman"/>
                <w:sz w:val="28"/>
                <w:szCs w:val="28"/>
              </w:rPr>
              <w:t xml:space="preserve">(далее – </w:t>
            </w:r>
            <w:r w:rsidRPr="00C562D5">
              <w:rPr>
                <w:rFonts w:ascii="Times New Roman" w:hAnsi="Times New Roman"/>
                <w:sz w:val="28"/>
                <w:szCs w:val="20"/>
              </w:rPr>
              <w:t>БПНЦ РАН</w:t>
            </w:r>
            <w:r w:rsidRPr="00C562D5">
              <w:rPr>
                <w:rFonts w:ascii="Times New Roman" w:hAnsi="Times New Roman"/>
                <w:sz w:val="28"/>
                <w:szCs w:val="28"/>
              </w:rPr>
              <w:t xml:space="preserve">) Турьев Сергей Николаевич признан виновным в совершении административного правонарушения, ответственность за которое предусмотрена частью 20 статьи 19.5 </w:t>
            </w:r>
            <w:r w:rsidR="00F71DEE" w:rsidRPr="00C562D5">
              <w:rPr>
                <w:rFonts w:ascii="Times New Roman" w:hAnsi="Times New Roman"/>
                <w:sz w:val="28"/>
                <w:szCs w:val="28"/>
              </w:rPr>
              <w:t>КоАП</w:t>
            </w:r>
            <w:r w:rsidRPr="00C562D5">
              <w:rPr>
                <w:rFonts w:ascii="Times New Roman" w:hAnsi="Times New Roman"/>
                <w:sz w:val="28"/>
                <w:szCs w:val="28"/>
              </w:rPr>
              <w:t>. Турьеву С.Н. назначено административное нак</w:t>
            </w:r>
            <w:r w:rsidR="00F71DEE" w:rsidRPr="00C562D5">
              <w:rPr>
                <w:rFonts w:ascii="Times New Roman" w:hAnsi="Times New Roman"/>
                <w:sz w:val="28"/>
                <w:szCs w:val="28"/>
              </w:rPr>
              <w:t xml:space="preserve">азание в виде штрафа в размере </w:t>
            </w:r>
            <w:r w:rsidRPr="00C562D5">
              <w:rPr>
                <w:rFonts w:ascii="Times New Roman" w:hAnsi="Times New Roman"/>
                <w:sz w:val="28"/>
                <w:szCs w:val="28"/>
              </w:rPr>
              <w:t>20 000 руб. 00 коп.</w:t>
            </w: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В соответствии с частью 20 статьи 19.5 КоАП невыполнение в установленный срок законного предписания (представления) органа государственного (муниципального) финансового контроля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 xml:space="preserve">Управлением в отношении БПНЦ РАН проведена плановая выездная проверка, по результатам направлено представление от 29.10.2021 № 93-13-08/29 (далее – Представление), содержащее требования в срок до 14.01.2022 устранить нарушения, указанные в пунктах 4 и 8, принять меры по устранению причин и условий совершения нарушений. Срок предоставления информации об исполнении Представления – </w:t>
            </w:r>
            <w:r w:rsidRPr="00C562D5">
              <w:rPr>
                <w:rFonts w:ascii="Times New Roman" w:hAnsi="Times New Roman"/>
                <w:sz w:val="28"/>
                <w:szCs w:val="28"/>
              </w:rPr>
              <w:br/>
              <w:t>до 14.01.2022.</w:t>
            </w: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БПНЦ РАН в Арбитражный суд города Москвы подано заявле</w:t>
            </w:r>
            <w:r w:rsidR="00F71DEE" w:rsidRPr="00C562D5">
              <w:rPr>
                <w:rFonts w:ascii="Times New Roman" w:hAnsi="Times New Roman"/>
                <w:sz w:val="28"/>
                <w:szCs w:val="28"/>
              </w:rPr>
              <w:t xml:space="preserve">ние от 15.12.2022 № 01-07/1033 </w:t>
            </w:r>
            <w:r w:rsidRPr="00C562D5">
              <w:rPr>
                <w:rFonts w:ascii="Times New Roman" w:hAnsi="Times New Roman"/>
                <w:sz w:val="28"/>
                <w:szCs w:val="28"/>
              </w:rPr>
              <w:t xml:space="preserve">об оспаривании пунктов 4 и 8 Представления (всего Представление содержит 12 пунктов). </w:t>
            </w: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Решением Арбитражного суда города Москвы от 15.03.2022</w:t>
            </w:r>
            <w:r w:rsidR="00F71DEE" w:rsidRPr="00C562D5">
              <w:rPr>
                <w:rFonts w:ascii="Times New Roman" w:hAnsi="Times New Roman"/>
                <w:sz w:val="28"/>
                <w:szCs w:val="28"/>
              </w:rPr>
              <w:t xml:space="preserve"> </w:t>
            </w:r>
            <w:r w:rsidRPr="00C562D5">
              <w:rPr>
                <w:rFonts w:ascii="Times New Roman" w:hAnsi="Times New Roman"/>
                <w:sz w:val="28"/>
                <w:szCs w:val="28"/>
              </w:rPr>
              <w:t>по делу № А40-278408/21</w:t>
            </w:r>
            <w:r w:rsidR="00F71DEE" w:rsidRPr="00C562D5">
              <w:rPr>
                <w:rFonts w:ascii="Times New Roman" w:hAnsi="Times New Roman"/>
                <w:sz w:val="28"/>
                <w:szCs w:val="28"/>
              </w:rPr>
              <w:t xml:space="preserve"> </w:t>
            </w:r>
            <w:r w:rsidRPr="00C562D5">
              <w:rPr>
                <w:rFonts w:ascii="Times New Roman" w:hAnsi="Times New Roman"/>
                <w:sz w:val="28"/>
                <w:szCs w:val="28"/>
              </w:rPr>
              <w:t>пункт 4 Представления признан недействительным, в остальной части заявленных требований отказано. Постановлением Девятого арбитражного апелляционного суда от 30.06.2022 № 09АП-27561/2022 решение суда первой инстанции оставлено без изменения.</w:t>
            </w:r>
          </w:p>
          <w:p w:rsidR="00184982" w:rsidRPr="00C562D5" w:rsidRDefault="00F71DEE"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В установленный срок Представление исполнено не было, и</w:t>
            </w:r>
            <w:r w:rsidR="00184982" w:rsidRPr="00C562D5">
              <w:rPr>
                <w:rFonts w:ascii="Times New Roman" w:hAnsi="Times New Roman"/>
                <w:sz w:val="28"/>
                <w:szCs w:val="28"/>
              </w:rPr>
              <w:t xml:space="preserve">нформация об исполнении </w:t>
            </w:r>
            <w:r w:rsidRPr="00C562D5">
              <w:rPr>
                <w:rFonts w:ascii="Times New Roman" w:hAnsi="Times New Roman"/>
                <w:sz w:val="28"/>
                <w:szCs w:val="28"/>
              </w:rPr>
              <w:t xml:space="preserve">в адрес Управления не направлена, в связи с чем Турьев С.Н. был привлечен к административной ответственности. </w:t>
            </w:r>
          </w:p>
          <w:p w:rsidR="00184982" w:rsidRPr="00C562D5" w:rsidRDefault="00184982" w:rsidP="00F71DEE">
            <w:pPr>
              <w:tabs>
                <w:tab w:val="left" w:pos="8364"/>
              </w:tabs>
              <w:spacing w:after="0" w:line="240" w:lineRule="auto"/>
              <w:ind w:firstLine="217"/>
              <w:jc w:val="both"/>
              <w:rPr>
                <w:rFonts w:ascii="Times New Roman" w:eastAsia="Calibri" w:hAnsi="Times New Roman" w:cs="Times New Roman"/>
                <w:color w:val="000000"/>
                <w:sz w:val="28"/>
                <w:szCs w:val="28"/>
              </w:rPr>
            </w:pPr>
            <w:r w:rsidRPr="00C562D5">
              <w:rPr>
                <w:rFonts w:ascii="Times New Roman" w:hAnsi="Times New Roman"/>
                <w:sz w:val="28"/>
                <w:szCs w:val="28"/>
              </w:rPr>
              <w:t xml:space="preserve">Не согласившись с </w:t>
            </w:r>
            <w:r w:rsidR="00F71DEE" w:rsidRPr="00C562D5">
              <w:rPr>
                <w:rFonts w:ascii="Times New Roman" w:hAnsi="Times New Roman"/>
                <w:sz w:val="28"/>
                <w:szCs w:val="28"/>
              </w:rPr>
              <w:t>П</w:t>
            </w:r>
            <w:r w:rsidRPr="00C562D5">
              <w:rPr>
                <w:rFonts w:ascii="Times New Roman" w:hAnsi="Times New Roman"/>
                <w:sz w:val="28"/>
                <w:szCs w:val="28"/>
              </w:rPr>
              <w:t xml:space="preserve">остановлением Турьев С.Н. обратился в Пущинский городской суд Московской области с жалобой, ссылаясь на отсутствие состава </w:t>
            </w:r>
            <w:r w:rsidRPr="00C562D5">
              <w:rPr>
                <w:rFonts w:ascii="Times New Roman" w:hAnsi="Times New Roman"/>
                <w:sz w:val="28"/>
                <w:szCs w:val="28"/>
              </w:rPr>
              <w:lastRenderedPageBreak/>
              <w:t xml:space="preserve">административного правонарушения, полагая, </w:t>
            </w:r>
            <w:r w:rsidRPr="00C562D5">
              <w:rPr>
                <w:rFonts w:ascii="Times New Roman" w:hAnsi="Times New Roman"/>
                <w:sz w:val="28"/>
                <w:szCs w:val="28"/>
              </w:rPr>
              <w:br/>
              <w:t xml:space="preserve">что составление протокола до рассмотрения дела арбитражным судом является ограничением прав </w:t>
            </w:r>
            <w:r w:rsidRPr="00C562D5">
              <w:rPr>
                <w:rFonts w:ascii="Times New Roman" w:hAnsi="Times New Roman"/>
                <w:sz w:val="28"/>
                <w:szCs w:val="28"/>
              </w:rPr>
              <w:br/>
              <w:t>и законных интересов БПНЦ РАН.</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lastRenderedPageBreak/>
              <w:t xml:space="preserve">2. Судебные акты </w:t>
            </w:r>
            <w:r w:rsidRPr="00C562D5">
              <w:rPr>
                <w:rFonts w:ascii="Times New Roman" w:hAnsi="Times New Roman" w:cs="Times New Roman"/>
                <w:sz w:val="28"/>
                <w:szCs w:val="28"/>
              </w:rPr>
              <w:br/>
              <w:t>об удовлетворении заявленных требований полностью или частично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rPr>
                <w:rFonts w:ascii="Times New Roman" w:hAnsi="Times New Roman" w:cs="Times New Roman"/>
                <w:sz w:val="28"/>
                <w:szCs w:val="28"/>
              </w:rPr>
            </w:pPr>
            <w:r w:rsidRPr="00C562D5">
              <w:rPr>
                <w:rFonts w:ascii="Times New Roman" w:hAnsi="Times New Roman" w:cs="Times New Roman"/>
                <w:sz w:val="28"/>
                <w:szCs w:val="28"/>
              </w:rPr>
              <w:t xml:space="preserve">   -</w:t>
            </w:r>
          </w:p>
        </w:tc>
      </w:tr>
      <w:tr w:rsidR="00184982" w:rsidRPr="00C562D5" w:rsidTr="00094DBB">
        <w:trPr>
          <w:trHeight w:val="2143"/>
        </w:trPr>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 xml:space="preserve">3. Судебные акты </w:t>
            </w:r>
            <w:r w:rsidRPr="00C562D5">
              <w:rPr>
                <w:rFonts w:ascii="Times New Roman" w:hAnsi="Times New Roman" w:cs="Times New Roman"/>
                <w:sz w:val="28"/>
                <w:szCs w:val="28"/>
              </w:rPr>
              <w:br/>
              <w:t>об отказе в удовлетворении заявленных требований (номера дел и наименования судебных актов)</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094DBB">
            <w:pPr>
              <w:autoSpaceDE w:val="0"/>
              <w:autoSpaceDN w:val="0"/>
              <w:adjustRightInd w:val="0"/>
              <w:spacing w:after="0" w:line="240" w:lineRule="auto"/>
              <w:ind w:firstLine="227"/>
              <w:jc w:val="both"/>
              <w:rPr>
                <w:rFonts w:ascii="Times New Roman" w:hAnsi="Times New Roman" w:cs="Times New Roman"/>
                <w:sz w:val="28"/>
                <w:szCs w:val="28"/>
              </w:rPr>
            </w:pPr>
            <w:r w:rsidRPr="00C562D5">
              <w:rPr>
                <w:rFonts w:ascii="Times New Roman" w:hAnsi="Times New Roman" w:cs="Times New Roman"/>
                <w:sz w:val="28"/>
                <w:szCs w:val="28"/>
              </w:rPr>
              <w:t>Дело № 12-11/2022, решение Пущинского городского суда Московской области от 29.07.2022</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4. Правовая позиция суда</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Отказывая в удовлетворении жалобы, Пущинский городской суд Московской области исходи</w:t>
            </w:r>
            <w:r w:rsidR="00F71DEE" w:rsidRPr="00C562D5">
              <w:rPr>
                <w:rFonts w:ascii="Times New Roman" w:hAnsi="Times New Roman"/>
                <w:sz w:val="28"/>
                <w:szCs w:val="28"/>
              </w:rPr>
              <w:t>л</w:t>
            </w:r>
            <w:r w:rsidRPr="00C562D5">
              <w:rPr>
                <w:rFonts w:ascii="Times New Roman" w:hAnsi="Times New Roman"/>
                <w:sz w:val="28"/>
                <w:szCs w:val="28"/>
              </w:rPr>
              <w:t xml:space="preserve"> из того, что вина должностного лица Федерального государственного автономного учреждения здравоохранения Больница Пущинского научного центра Российской академии наук – главного врача Турьева С.Н. в совершении административного правонарушения, предусмотренного ч</w:t>
            </w:r>
            <w:r w:rsidR="00F71DEE" w:rsidRPr="00C562D5">
              <w:rPr>
                <w:rFonts w:ascii="Times New Roman" w:hAnsi="Times New Roman"/>
                <w:sz w:val="28"/>
                <w:szCs w:val="28"/>
              </w:rPr>
              <w:t>астью 20 статьи</w:t>
            </w:r>
            <w:r w:rsidRPr="00C562D5">
              <w:rPr>
                <w:rFonts w:ascii="Times New Roman" w:hAnsi="Times New Roman"/>
                <w:sz w:val="28"/>
                <w:szCs w:val="28"/>
              </w:rPr>
              <w:t xml:space="preserve"> 19.5</w:t>
            </w:r>
            <w:r w:rsidR="00F71DEE" w:rsidRPr="00C562D5">
              <w:rPr>
                <w:rFonts w:ascii="Times New Roman" w:hAnsi="Times New Roman"/>
                <w:sz w:val="28"/>
                <w:szCs w:val="28"/>
              </w:rPr>
              <w:t xml:space="preserve"> КоАП</w:t>
            </w:r>
            <w:r w:rsidRPr="00C562D5">
              <w:rPr>
                <w:rFonts w:ascii="Times New Roman" w:hAnsi="Times New Roman"/>
                <w:sz w:val="28"/>
                <w:szCs w:val="28"/>
              </w:rPr>
              <w:t xml:space="preserve">, доказана, подтверждается законным </w:t>
            </w:r>
            <w:r w:rsidR="00F71DEE" w:rsidRPr="00C562D5">
              <w:rPr>
                <w:rFonts w:ascii="Times New Roman" w:hAnsi="Times New Roman"/>
                <w:sz w:val="28"/>
                <w:szCs w:val="28"/>
              </w:rPr>
              <w:t>представлением</w:t>
            </w:r>
            <w:r w:rsidRPr="00C562D5">
              <w:rPr>
                <w:rFonts w:ascii="Times New Roman" w:hAnsi="Times New Roman"/>
                <w:sz w:val="28"/>
                <w:szCs w:val="28"/>
              </w:rPr>
              <w:t xml:space="preserve">, в котором установлен срок его выполнения не позднее 14.01.2022, отсутствием доказательств </w:t>
            </w:r>
            <w:r w:rsidR="00F71DEE" w:rsidRPr="00C562D5">
              <w:rPr>
                <w:rFonts w:ascii="Times New Roman" w:hAnsi="Times New Roman"/>
                <w:sz w:val="28"/>
                <w:szCs w:val="28"/>
              </w:rPr>
              <w:t xml:space="preserve">его </w:t>
            </w:r>
            <w:r w:rsidRPr="00C562D5">
              <w:rPr>
                <w:rFonts w:ascii="Times New Roman" w:hAnsi="Times New Roman"/>
                <w:sz w:val="28"/>
                <w:szCs w:val="28"/>
              </w:rPr>
              <w:t>выполнения в срок, протоколом об административном правонарушении, объяснениями Турьева С.Н., решением Арбитражного суда города Москвы от 15.03.2022 по делу № А40-278408/21, которым представление полностью недействительным не признано. Довод защитника о том, что п</w:t>
            </w:r>
            <w:r w:rsidR="00F71DEE" w:rsidRPr="00C562D5">
              <w:rPr>
                <w:rFonts w:ascii="Times New Roman" w:hAnsi="Times New Roman"/>
                <w:sz w:val="28"/>
                <w:szCs w:val="28"/>
              </w:rPr>
              <w:t xml:space="preserve">ункт </w:t>
            </w:r>
            <w:r w:rsidRPr="00C562D5">
              <w:rPr>
                <w:rFonts w:ascii="Times New Roman" w:hAnsi="Times New Roman"/>
                <w:sz w:val="28"/>
                <w:szCs w:val="28"/>
              </w:rPr>
              <w:t>4 представления решением Арбитражного суда города Москвы был признан недействительным, не может являться основанием для отмены в целом постановления от 10.02.2022, поскольку два другие пункта требовательной части представления не были выполнены в установленный срок. Действия Турьева С.Н. правильно квалифицированы по ч</w:t>
            </w:r>
            <w:r w:rsidR="00F71DEE" w:rsidRPr="00C562D5">
              <w:rPr>
                <w:rFonts w:ascii="Times New Roman" w:hAnsi="Times New Roman"/>
                <w:sz w:val="28"/>
                <w:szCs w:val="28"/>
              </w:rPr>
              <w:t xml:space="preserve">асти 20 статьи </w:t>
            </w:r>
            <w:r w:rsidRPr="00C562D5">
              <w:rPr>
                <w:rFonts w:ascii="Times New Roman" w:hAnsi="Times New Roman"/>
                <w:sz w:val="28"/>
                <w:szCs w:val="28"/>
              </w:rPr>
              <w:t>19.5</w:t>
            </w:r>
            <w:r w:rsidR="00F71DEE" w:rsidRPr="00C562D5">
              <w:rPr>
                <w:rFonts w:ascii="Times New Roman" w:hAnsi="Times New Roman"/>
                <w:sz w:val="28"/>
                <w:szCs w:val="28"/>
              </w:rPr>
              <w:t xml:space="preserve"> КоАП</w:t>
            </w:r>
            <w:r w:rsidRPr="00C562D5">
              <w:rPr>
                <w:rFonts w:ascii="Times New Roman" w:hAnsi="Times New Roman"/>
                <w:sz w:val="28"/>
                <w:szCs w:val="28"/>
              </w:rPr>
              <w:t xml:space="preserve">, так как он, являясь должностным лицом, не выполнил в </w:t>
            </w:r>
            <w:r w:rsidRPr="00C562D5">
              <w:rPr>
                <w:rFonts w:ascii="Times New Roman" w:hAnsi="Times New Roman"/>
                <w:sz w:val="28"/>
                <w:szCs w:val="28"/>
              </w:rPr>
              <w:lastRenderedPageBreak/>
              <w:t>установленный срок законно</w:t>
            </w:r>
            <w:r w:rsidR="00F71DEE" w:rsidRPr="00C562D5">
              <w:rPr>
                <w:rFonts w:ascii="Times New Roman" w:hAnsi="Times New Roman"/>
                <w:sz w:val="28"/>
                <w:szCs w:val="28"/>
              </w:rPr>
              <w:t>е</w:t>
            </w:r>
            <w:r w:rsidRPr="00C562D5">
              <w:rPr>
                <w:rFonts w:ascii="Times New Roman" w:hAnsi="Times New Roman"/>
                <w:sz w:val="28"/>
                <w:szCs w:val="28"/>
              </w:rPr>
              <w:t xml:space="preserve"> </w:t>
            </w:r>
            <w:r w:rsidR="00F71DEE" w:rsidRPr="00C562D5">
              <w:rPr>
                <w:rFonts w:ascii="Times New Roman" w:hAnsi="Times New Roman"/>
                <w:sz w:val="28"/>
                <w:szCs w:val="28"/>
              </w:rPr>
              <w:t>представление</w:t>
            </w:r>
            <w:r w:rsidRPr="00C562D5">
              <w:rPr>
                <w:rFonts w:ascii="Times New Roman" w:hAnsi="Times New Roman"/>
                <w:sz w:val="28"/>
                <w:szCs w:val="28"/>
              </w:rPr>
              <w:t xml:space="preserve"> органа финансового контроля и в срок не позднее 14.01.2022 не провел комплекс мероприятий по подтверждению наличия имущества, принятого в рамках исполнения договора от 03.07.2018 № 0348100023218000175-0035076-02 и не представил этому подтверждающие документы и доказательства, не принял меры по устранению причин и условий совершения нарушений, указанных в представлении, не сообщил о принятых мерах. </w:t>
            </w: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Доводы Турьева С.Н. о том, что вынесение постановления до рассмотрения дела арбитражным судом нарушает права БПНЦ РАН, является необоснованным, поскольку представление было вынесено 29.10.2021, о своем несогласии с ним должностное лицо заявило в возражениях, однако не предприняло меры к своевременному обращению в арбитражный суд, а обратилось в суд непосредственно перед истечением сроков, установленных органом финансового контроля. На момент составления протокола и вынесения постановления представление не было признано незаконным. Оснований для приостановления исполнения представления, связанных с обращением в арбитражный суд, не имелось.</w:t>
            </w:r>
          </w:p>
        </w:tc>
      </w:tr>
      <w:tr w:rsidR="00184982" w:rsidRPr="00C562D5" w:rsidTr="00094DBB">
        <w:tc>
          <w:tcPr>
            <w:tcW w:w="3118" w:type="dxa"/>
            <w:tcBorders>
              <w:top w:val="single" w:sz="4" w:space="0" w:color="auto"/>
              <w:left w:val="single" w:sz="4" w:space="0" w:color="auto"/>
              <w:bottom w:val="single" w:sz="4" w:space="0" w:color="auto"/>
              <w:right w:val="single" w:sz="4" w:space="0" w:color="auto"/>
            </w:tcBorders>
          </w:tcPr>
          <w:p w:rsidR="00184982" w:rsidRPr="00C562D5" w:rsidRDefault="00184982" w:rsidP="00184982">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lastRenderedPageBreak/>
              <w:t xml:space="preserve">5. Номер и дата дела </w:t>
            </w:r>
            <w:r w:rsidRPr="00C562D5">
              <w:rPr>
                <w:rFonts w:ascii="Times New Roman" w:hAnsi="Times New Roman"/>
                <w:sz w:val="28"/>
                <w:szCs w:val="28"/>
              </w:rPr>
              <w:br/>
              <w:t>в ТОФК (ФКУ "ЦОКР")</w:t>
            </w:r>
          </w:p>
        </w:tc>
        <w:tc>
          <w:tcPr>
            <w:tcW w:w="7083" w:type="dxa"/>
            <w:tcBorders>
              <w:top w:val="single" w:sz="4" w:space="0" w:color="auto"/>
              <w:left w:val="single" w:sz="4" w:space="0" w:color="auto"/>
              <w:bottom w:val="single" w:sz="4" w:space="0" w:color="auto"/>
              <w:right w:val="single" w:sz="4" w:space="0" w:color="auto"/>
            </w:tcBorders>
          </w:tcPr>
          <w:p w:rsidR="00184982" w:rsidRPr="00C562D5" w:rsidRDefault="00184982" w:rsidP="00F71DEE">
            <w:pPr>
              <w:tabs>
                <w:tab w:val="left" w:pos="8364"/>
              </w:tabs>
              <w:spacing w:after="0" w:line="240" w:lineRule="auto"/>
              <w:ind w:firstLine="217"/>
              <w:jc w:val="both"/>
              <w:rPr>
                <w:rFonts w:ascii="Times New Roman" w:hAnsi="Times New Roman"/>
                <w:sz w:val="28"/>
                <w:szCs w:val="28"/>
              </w:rPr>
            </w:pPr>
            <w:r w:rsidRPr="00C562D5">
              <w:rPr>
                <w:rFonts w:ascii="Times New Roman" w:hAnsi="Times New Roman"/>
                <w:sz w:val="28"/>
                <w:szCs w:val="28"/>
              </w:rPr>
              <w:t xml:space="preserve">Дело № 21-13/19-2022 </w:t>
            </w:r>
            <w:r w:rsidR="00F71DEE" w:rsidRPr="00C562D5">
              <w:rPr>
                <w:rFonts w:ascii="Times New Roman" w:hAnsi="Times New Roman"/>
                <w:sz w:val="28"/>
                <w:szCs w:val="28"/>
              </w:rPr>
              <w:t xml:space="preserve">от </w:t>
            </w:r>
            <w:r w:rsidRPr="00C562D5">
              <w:rPr>
                <w:rFonts w:ascii="Times New Roman" w:hAnsi="Times New Roman"/>
                <w:sz w:val="28"/>
                <w:szCs w:val="28"/>
              </w:rPr>
              <w:t>24.06.2022</w:t>
            </w:r>
          </w:p>
        </w:tc>
      </w:tr>
    </w:tbl>
    <w:p w:rsidR="00184982" w:rsidRPr="00C562D5" w:rsidRDefault="00184982" w:rsidP="00184982">
      <w:pPr>
        <w:tabs>
          <w:tab w:val="left" w:pos="8364"/>
        </w:tabs>
        <w:spacing w:after="0" w:line="240" w:lineRule="auto"/>
        <w:ind w:firstLine="217"/>
        <w:jc w:val="both"/>
        <w:rPr>
          <w:rFonts w:ascii="Times New Roman" w:hAnsi="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6867"/>
      </w:tblGrid>
      <w:tr w:rsidR="00350DB2" w:rsidRPr="00350DB2" w:rsidTr="00094DBB">
        <w:tc>
          <w:tcPr>
            <w:tcW w:w="3118"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1. Обстоятельства дела</w:t>
            </w:r>
          </w:p>
        </w:tc>
        <w:tc>
          <w:tcPr>
            <w:tcW w:w="6867"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 xml:space="preserve">Постановлением </w:t>
            </w:r>
            <w:r w:rsidR="00AC499F" w:rsidRPr="00C562D5">
              <w:rPr>
                <w:rFonts w:ascii="Times New Roman" w:hAnsi="Times New Roman" w:cs="Times New Roman"/>
                <w:sz w:val="28"/>
                <w:szCs w:val="28"/>
              </w:rPr>
              <w:t xml:space="preserve">заместителя руководителя Управления </w:t>
            </w:r>
            <w:r w:rsidRPr="00350DB2">
              <w:rPr>
                <w:rFonts w:ascii="Times New Roman" w:hAnsi="Times New Roman" w:cs="Times New Roman"/>
                <w:sz w:val="28"/>
                <w:szCs w:val="28"/>
              </w:rPr>
              <w:t>от 16.06.2021 № 93-14-07/2021-32 должностное лицо – заместитель начальника Управления 1 Федерального государственного бюджетного учреждения «Научно-исследовательский испытательный центр подготовки космонавтов имени Ю.А. Гагарина» Кондрат Андрей Иванович привлечен к административной ответственности по части 2 статьи 7.29.3 КоАП, за совершение административного правонарушения, выразившегося в несоблюдении порядка обоснования начальной (максимальной) цены контракта (далее - НМЦК).</w:t>
            </w:r>
          </w:p>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 xml:space="preserve">26.06.2020 ФГБУ «НИИ ЦПК имени Ю.А. Гагарина» размещено в Единой информационной системе в сфере закупок (далее - ЕИС) извещение о проведении электронного аукциона для закупки на поставку ЗИП </w:t>
            </w:r>
            <w:r w:rsidRPr="00350DB2">
              <w:rPr>
                <w:rFonts w:ascii="Times New Roman" w:hAnsi="Times New Roman" w:cs="Times New Roman"/>
                <w:sz w:val="28"/>
                <w:szCs w:val="28"/>
              </w:rPr>
              <w:lastRenderedPageBreak/>
              <w:t>для скафандра «Сокол КВ-2» на сумму 993 273, 58 рубля (далее - Закупка), а также обоснование НМЦК указанной закупки в составе ее документации.</w:t>
            </w:r>
          </w:p>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ФГБУ «НИИ ЦПК имени Ю.А. Гагарина» представлено обоснование НМЦК для Закупки, согласованное Кондратом А.И.</w:t>
            </w:r>
          </w:p>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Согласно аукционной документации НМЦК обоснована затратным методом с использованием коммерческого предложения от АО «НПП «Звезда» от 12.07.2019 № 04/5455 с ценой 993 273,58 рубля.</w:t>
            </w:r>
          </w:p>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Вместе с тем в материалах дела имеется служебная записка начальника 4 отделения 10 отдела ФГБУ «НИИ ЦПК имени Ю.А. Гагарина» Д.С. Гайдукова, согласно которой в 2019 году направлялись запросы и получены ответы от двух организаций по стоимости работ на 2020 год. С учетом данных коммерческих предложений, при использовании метода сопоставимых рыночных цен НМЦК составила бы 988 705,19 рубля, что на 4 568,39 рубля меньше НМЦК сформированной затратным методом.</w:t>
            </w:r>
          </w:p>
          <w:p w:rsidR="00350DB2" w:rsidRPr="00350DB2" w:rsidRDefault="00350DB2" w:rsidP="00AC499F">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 xml:space="preserve">Не согласившись с вышеуказанным постановлением, Кондрат А.И. </w:t>
            </w:r>
            <w:r w:rsidR="00AC499F" w:rsidRPr="00C562D5">
              <w:rPr>
                <w:rFonts w:ascii="Times New Roman" w:hAnsi="Times New Roman" w:cs="Times New Roman"/>
                <w:sz w:val="28"/>
                <w:szCs w:val="28"/>
              </w:rPr>
              <w:t xml:space="preserve">подал жалобу на </w:t>
            </w:r>
            <w:r w:rsidRPr="00350DB2">
              <w:rPr>
                <w:rFonts w:ascii="Times New Roman" w:hAnsi="Times New Roman" w:cs="Times New Roman"/>
                <w:sz w:val="28"/>
                <w:szCs w:val="28"/>
              </w:rPr>
              <w:t xml:space="preserve">постановление, </w:t>
            </w:r>
            <w:r w:rsidR="00AC499F" w:rsidRPr="00C562D5">
              <w:rPr>
                <w:rFonts w:ascii="Times New Roman" w:hAnsi="Times New Roman" w:cs="Times New Roman"/>
                <w:sz w:val="28"/>
                <w:szCs w:val="28"/>
              </w:rPr>
              <w:t xml:space="preserve">в которой </w:t>
            </w:r>
            <w:r w:rsidRPr="00350DB2">
              <w:rPr>
                <w:rFonts w:ascii="Times New Roman" w:hAnsi="Times New Roman" w:cs="Times New Roman"/>
                <w:sz w:val="28"/>
                <w:szCs w:val="28"/>
              </w:rPr>
              <w:t>не отрица</w:t>
            </w:r>
            <w:r w:rsidR="00AC499F" w:rsidRPr="00C562D5">
              <w:rPr>
                <w:rFonts w:ascii="Times New Roman" w:hAnsi="Times New Roman" w:cs="Times New Roman"/>
                <w:sz w:val="28"/>
                <w:szCs w:val="28"/>
              </w:rPr>
              <w:t>л</w:t>
            </w:r>
            <w:r w:rsidRPr="00350DB2">
              <w:rPr>
                <w:rFonts w:ascii="Times New Roman" w:hAnsi="Times New Roman" w:cs="Times New Roman"/>
                <w:sz w:val="28"/>
                <w:szCs w:val="28"/>
              </w:rPr>
              <w:t xml:space="preserve"> факта наличия события административного правонарушения (нарушения порядка обоснования начальной</w:t>
            </w:r>
            <w:r w:rsidR="00AC499F" w:rsidRPr="00C562D5">
              <w:rPr>
                <w:rFonts w:ascii="Times New Roman" w:hAnsi="Times New Roman" w:cs="Times New Roman"/>
                <w:sz w:val="28"/>
                <w:szCs w:val="28"/>
              </w:rPr>
              <w:t xml:space="preserve"> (максимальной) цены контракта), указал</w:t>
            </w:r>
            <w:r w:rsidRPr="00350DB2">
              <w:rPr>
                <w:rFonts w:ascii="Times New Roman" w:hAnsi="Times New Roman" w:cs="Times New Roman"/>
                <w:sz w:val="28"/>
                <w:szCs w:val="28"/>
              </w:rPr>
              <w:t>, что в период с 29.06.2020 по 19.07.2020 он находился в ежегодном основном оплачиваемом отпуске, на рабочем месте не присутствовал, информации в ЕИС не размещал</w:t>
            </w:r>
            <w:r w:rsidR="00AC499F" w:rsidRPr="00C562D5">
              <w:rPr>
                <w:rFonts w:ascii="Times New Roman" w:hAnsi="Times New Roman" w:cs="Times New Roman"/>
                <w:sz w:val="28"/>
                <w:szCs w:val="28"/>
              </w:rPr>
              <w:t xml:space="preserve"> и что он </w:t>
            </w:r>
            <w:r w:rsidRPr="00350DB2">
              <w:rPr>
                <w:rFonts w:ascii="Times New Roman" w:hAnsi="Times New Roman" w:cs="Times New Roman"/>
                <w:sz w:val="28"/>
                <w:szCs w:val="28"/>
              </w:rPr>
              <w:t>не обладает полномочиями на размещение в ЕИС извещений, электронной цифровой подписи, с использованием которой размещено извещение о закупке</w:t>
            </w:r>
            <w:r w:rsidR="00AC499F" w:rsidRPr="00C562D5">
              <w:rPr>
                <w:rFonts w:ascii="Times New Roman" w:hAnsi="Times New Roman" w:cs="Times New Roman"/>
                <w:sz w:val="28"/>
                <w:szCs w:val="28"/>
              </w:rPr>
              <w:t>,</w:t>
            </w:r>
            <w:r w:rsidRPr="00350DB2">
              <w:rPr>
                <w:rFonts w:ascii="Times New Roman" w:hAnsi="Times New Roman" w:cs="Times New Roman"/>
                <w:sz w:val="28"/>
                <w:szCs w:val="28"/>
              </w:rPr>
              <w:t xml:space="preserve"> не имеет, указанное извещение не размещал.</w:t>
            </w:r>
          </w:p>
        </w:tc>
      </w:tr>
      <w:tr w:rsidR="00350DB2" w:rsidRPr="00350DB2" w:rsidTr="00094DBB">
        <w:tc>
          <w:tcPr>
            <w:tcW w:w="3118"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w:t>
            </w:r>
          </w:p>
        </w:tc>
      </w:tr>
      <w:tr w:rsidR="00350DB2" w:rsidRPr="00350DB2" w:rsidTr="00094DBB">
        <w:tc>
          <w:tcPr>
            <w:tcW w:w="3118"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lastRenderedPageBreak/>
              <w:t>3. Судебные акты об отказе в удовлетворении заявленных требований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Дело № 12-6157/2021, Решение Тверского районного суда города Москвы от 07.12.2021.</w:t>
            </w:r>
            <w:r w:rsidR="00044810" w:rsidRPr="00C562D5">
              <w:rPr>
                <w:rStyle w:val="ac"/>
                <w:rFonts w:ascii="Times New Roman" w:hAnsi="Times New Roman" w:cs="Times New Roman"/>
                <w:sz w:val="28"/>
                <w:szCs w:val="28"/>
              </w:rPr>
              <w:footnoteReference w:id="1"/>
            </w:r>
          </w:p>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p>
        </w:tc>
      </w:tr>
      <w:tr w:rsidR="00350DB2" w:rsidRPr="00350DB2" w:rsidTr="00094DBB">
        <w:tc>
          <w:tcPr>
            <w:tcW w:w="3118"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4. Правовая позиция суда</w:t>
            </w:r>
          </w:p>
        </w:tc>
        <w:tc>
          <w:tcPr>
            <w:tcW w:w="6867" w:type="dxa"/>
            <w:tcBorders>
              <w:top w:val="single" w:sz="4" w:space="0" w:color="auto"/>
              <w:left w:val="single" w:sz="4" w:space="0" w:color="auto"/>
              <w:bottom w:val="single" w:sz="4" w:space="0" w:color="auto"/>
              <w:right w:val="single" w:sz="4" w:space="0" w:color="auto"/>
            </w:tcBorders>
          </w:tcPr>
          <w:p w:rsidR="00350DB2" w:rsidRPr="00350DB2" w:rsidRDefault="00350DB2" w:rsidP="006E2AC3">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Факт совершения Кондратом А.И. административного правонарушения и его виновность подтверждены совокупностью доказательств, допустимость и достоверность которых сомнений не вызывает, поскольку административное пр</w:t>
            </w:r>
            <w:r w:rsidR="006E2AC3" w:rsidRPr="00C562D5">
              <w:rPr>
                <w:rFonts w:ascii="Times New Roman" w:hAnsi="Times New Roman" w:cs="Times New Roman"/>
                <w:sz w:val="28"/>
                <w:szCs w:val="28"/>
              </w:rPr>
              <w:t xml:space="preserve">авонарушение, предусмотренное частью </w:t>
            </w:r>
            <w:r w:rsidRPr="00350DB2">
              <w:rPr>
                <w:rFonts w:ascii="Times New Roman" w:hAnsi="Times New Roman" w:cs="Times New Roman"/>
                <w:sz w:val="28"/>
                <w:szCs w:val="28"/>
              </w:rPr>
              <w:t>2 ст</w:t>
            </w:r>
            <w:r w:rsidR="006E2AC3" w:rsidRPr="00C562D5">
              <w:rPr>
                <w:rFonts w:ascii="Times New Roman" w:hAnsi="Times New Roman" w:cs="Times New Roman"/>
                <w:sz w:val="28"/>
                <w:szCs w:val="28"/>
              </w:rPr>
              <w:t>атьи</w:t>
            </w:r>
            <w:r w:rsidRPr="00350DB2">
              <w:rPr>
                <w:rFonts w:ascii="Times New Roman" w:hAnsi="Times New Roman" w:cs="Times New Roman"/>
                <w:sz w:val="28"/>
                <w:szCs w:val="28"/>
              </w:rPr>
              <w:t xml:space="preserve"> 7.29.3 КоАП</w:t>
            </w:r>
            <w:r w:rsidR="006E2AC3" w:rsidRPr="00C562D5">
              <w:rPr>
                <w:rFonts w:ascii="Times New Roman" w:hAnsi="Times New Roman" w:cs="Times New Roman"/>
                <w:sz w:val="28"/>
                <w:szCs w:val="28"/>
              </w:rPr>
              <w:t>,</w:t>
            </w:r>
            <w:r w:rsidRPr="00350DB2">
              <w:rPr>
                <w:rFonts w:ascii="Times New Roman" w:hAnsi="Times New Roman" w:cs="Times New Roman"/>
                <w:sz w:val="28"/>
                <w:szCs w:val="28"/>
              </w:rPr>
              <w:t xml:space="preserve"> считается совершенным не с момента утверждения документации об электронном аукционе, а с даты возникновения правовых последствий, связанных с ее утверждением, а именно с даты размещения извещения о проведении электронного аукциона,  поэтому вывод заместителя руководителя </w:t>
            </w:r>
            <w:r w:rsidR="006E2AC3" w:rsidRPr="00C562D5">
              <w:rPr>
                <w:rFonts w:ascii="Times New Roman" w:hAnsi="Times New Roman" w:cs="Times New Roman"/>
                <w:sz w:val="28"/>
                <w:szCs w:val="28"/>
              </w:rPr>
              <w:t>Управления</w:t>
            </w:r>
            <w:r w:rsidRPr="00350DB2">
              <w:rPr>
                <w:rFonts w:ascii="Times New Roman" w:hAnsi="Times New Roman" w:cs="Times New Roman"/>
                <w:sz w:val="28"/>
                <w:szCs w:val="28"/>
              </w:rPr>
              <w:t xml:space="preserve"> о наличии в дейст</w:t>
            </w:r>
            <w:r w:rsidR="006E2AC3" w:rsidRPr="00C562D5">
              <w:rPr>
                <w:rFonts w:ascii="Times New Roman" w:hAnsi="Times New Roman" w:cs="Times New Roman"/>
                <w:sz w:val="28"/>
                <w:szCs w:val="28"/>
              </w:rPr>
              <w:t>виях должностного лица состава правонарушения, предусмотренного частью</w:t>
            </w:r>
            <w:r w:rsidRPr="00350DB2">
              <w:rPr>
                <w:rFonts w:ascii="Times New Roman" w:hAnsi="Times New Roman" w:cs="Times New Roman"/>
                <w:sz w:val="28"/>
                <w:szCs w:val="28"/>
              </w:rPr>
              <w:t xml:space="preserve"> 2 ст</w:t>
            </w:r>
            <w:r w:rsidR="006E2AC3" w:rsidRPr="00C562D5">
              <w:rPr>
                <w:rFonts w:ascii="Times New Roman" w:hAnsi="Times New Roman" w:cs="Times New Roman"/>
                <w:sz w:val="28"/>
                <w:szCs w:val="28"/>
              </w:rPr>
              <w:t>атьи</w:t>
            </w:r>
            <w:r w:rsidRPr="00350DB2">
              <w:rPr>
                <w:rFonts w:ascii="Times New Roman" w:hAnsi="Times New Roman" w:cs="Times New Roman"/>
                <w:sz w:val="28"/>
                <w:szCs w:val="28"/>
              </w:rPr>
              <w:t xml:space="preserve"> 7.29.3 КоАП, является правильным. Действия Кондрата А.И. квалифицированы верно, наказание назначено в пределах санкции указанной статьи, с соблюдением </w:t>
            </w:r>
            <w:r w:rsidR="006E2AC3" w:rsidRPr="00C562D5">
              <w:rPr>
                <w:rFonts w:ascii="Times New Roman" w:hAnsi="Times New Roman" w:cs="Times New Roman"/>
                <w:sz w:val="28"/>
                <w:szCs w:val="28"/>
              </w:rPr>
              <w:t>положений статьи</w:t>
            </w:r>
            <w:r w:rsidRPr="00350DB2">
              <w:rPr>
                <w:rFonts w:ascii="Times New Roman" w:hAnsi="Times New Roman" w:cs="Times New Roman"/>
                <w:sz w:val="28"/>
                <w:szCs w:val="28"/>
              </w:rPr>
              <w:t xml:space="preserve"> 4.1 КоАП, соответствует содеянному и является справедливым. Постановление по делу об административном правонарушении составлено с соблюдением требований КоАП, надлежащим должностным лицом, на основании достаточных доказательств, при этом нарушений, влекущих отмену обжалуемого постановления, по делу не допущено.</w:t>
            </w:r>
          </w:p>
        </w:tc>
      </w:tr>
      <w:tr w:rsidR="00350DB2" w:rsidRPr="00350DB2" w:rsidTr="00094DBB">
        <w:tc>
          <w:tcPr>
            <w:tcW w:w="3118"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5. Номер и дата дела в ТОФК (ФКУ "ЦОКР")</w:t>
            </w:r>
          </w:p>
        </w:tc>
        <w:tc>
          <w:tcPr>
            <w:tcW w:w="6867" w:type="dxa"/>
            <w:tcBorders>
              <w:top w:val="single" w:sz="4" w:space="0" w:color="auto"/>
              <w:left w:val="single" w:sz="4" w:space="0" w:color="auto"/>
              <w:bottom w:val="single" w:sz="4" w:space="0" w:color="auto"/>
              <w:right w:val="single" w:sz="4" w:space="0" w:color="auto"/>
            </w:tcBorders>
          </w:tcPr>
          <w:p w:rsidR="00350DB2" w:rsidRPr="00350DB2" w:rsidRDefault="00350DB2" w:rsidP="00350DB2">
            <w:pPr>
              <w:autoSpaceDE w:val="0"/>
              <w:autoSpaceDN w:val="0"/>
              <w:adjustRightInd w:val="0"/>
              <w:spacing w:after="0" w:line="240" w:lineRule="auto"/>
              <w:ind w:firstLine="283"/>
              <w:jc w:val="both"/>
              <w:rPr>
                <w:rFonts w:ascii="Times New Roman" w:hAnsi="Times New Roman" w:cs="Times New Roman"/>
                <w:sz w:val="28"/>
                <w:szCs w:val="28"/>
              </w:rPr>
            </w:pPr>
            <w:r w:rsidRPr="00350DB2">
              <w:rPr>
                <w:rFonts w:ascii="Times New Roman" w:hAnsi="Times New Roman" w:cs="Times New Roman"/>
                <w:sz w:val="28"/>
                <w:szCs w:val="28"/>
              </w:rPr>
              <w:t>Дело № 21-13/27 от 01.11.2021</w:t>
            </w:r>
          </w:p>
        </w:tc>
      </w:tr>
    </w:tbl>
    <w:p w:rsidR="00184982" w:rsidRPr="00C562D5" w:rsidRDefault="00184982" w:rsidP="00184982">
      <w:pPr>
        <w:tabs>
          <w:tab w:val="left" w:pos="8364"/>
        </w:tabs>
        <w:spacing w:after="0" w:line="240" w:lineRule="auto"/>
        <w:ind w:firstLine="217"/>
        <w:jc w:val="both"/>
        <w:rPr>
          <w:rFonts w:ascii="Times New Roman" w:hAnsi="Times New Roman"/>
          <w:sz w:val="28"/>
          <w:szCs w:val="28"/>
        </w:rPr>
      </w:pP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6867"/>
      </w:tblGrid>
      <w:tr w:rsidR="00F74B6B" w:rsidRPr="00F74B6B" w:rsidTr="00094DBB">
        <w:tc>
          <w:tcPr>
            <w:tcW w:w="3118"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1. Обстоятельства дела</w:t>
            </w:r>
          </w:p>
        </w:tc>
        <w:tc>
          <w:tcPr>
            <w:tcW w:w="6867"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 xml:space="preserve">Постановлением </w:t>
            </w:r>
            <w:r w:rsidRPr="00C562D5">
              <w:rPr>
                <w:rFonts w:ascii="Times New Roman" w:hAnsi="Times New Roman" w:cs="Times New Roman"/>
                <w:sz w:val="28"/>
                <w:szCs w:val="28"/>
              </w:rPr>
              <w:t>заместителя руководителя Управления</w:t>
            </w:r>
            <w:r w:rsidRPr="00F74B6B">
              <w:rPr>
                <w:rFonts w:ascii="Times New Roman" w:hAnsi="Times New Roman" w:cs="Times New Roman"/>
                <w:sz w:val="28"/>
                <w:szCs w:val="28"/>
              </w:rPr>
              <w:t xml:space="preserve"> от 12.05.2020 № 93-14-05/2020-26 НИТУ «МИСиС» привлечено к административной </w:t>
            </w:r>
            <w:r w:rsidRPr="00F74B6B">
              <w:rPr>
                <w:rFonts w:ascii="Times New Roman" w:hAnsi="Times New Roman" w:cs="Times New Roman"/>
                <w:sz w:val="28"/>
                <w:szCs w:val="28"/>
              </w:rPr>
              <w:lastRenderedPageBreak/>
              <w:t>ответственности по части 2 статьи 15.15.5 КоАП за совершение административного правонарушения</w:t>
            </w:r>
            <w:r w:rsidRPr="00C562D5">
              <w:rPr>
                <w:rFonts w:ascii="Times New Roman" w:hAnsi="Times New Roman" w:cs="Times New Roman"/>
                <w:sz w:val="28"/>
                <w:szCs w:val="28"/>
              </w:rPr>
              <w:t>,</w:t>
            </w:r>
            <w:r w:rsidRPr="00F74B6B">
              <w:rPr>
                <w:rFonts w:ascii="Times New Roman" w:hAnsi="Times New Roman" w:cs="Times New Roman"/>
                <w:sz w:val="28"/>
                <w:szCs w:val="28"/>
              </w:rPr>
              <w:t xml:space="preserve"> выразившегося в предоставлении справки, подтверждающей отсутствие просроченной задолженности по возврату в федеральный бюджет субсидий, бюджетных инвестиций, и иной просроченной задолженности перед федеральным бюджетом, содержащую недостоверные данные при наличии просроченной задолженности по возврату неиспользованных средств субсидии. Таким образом, НИТУ «МИСиС», как получатель субсидии, нарушило условия их предоставления. </w:t>
            </w:r>
          </w:p>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 xml:space="preserve">Не согласившись с вышеуказанным постановлением Управления, НИТУ «МИСиС» обжаловало постановление в Арбитражный суд города Москвы, указывая </w:t>
            </w:r>
            <w:r w:rsidRPr="00C562D5">
              <w:rPr>
                <w:rFonts w:ascii="Times New Roman" w:hAnsi="Times New Roman" w:cs="Times New Roman"/>
                <w:sz w:val="28"/>
                <w:szCs w:val="28"/>
              </w:rPr>
              <w:t>на</w:t>
            </w:r>
            <w:r w:rsidRPr="00F74B6B">
              <w:rPr>
                <w:rFonts w:ascii="Times New Roman" w:hAnsi="Times New Roman" w:cs="Times New Roman"/>
                <w:sz w:val="28"/>
                <w:szCs w:val="28"/>
              </w:rPr>
              <w:t xml:space="preserve"> отсутстви</w:t>
            </w:r>
            <w:r w:rsidRPr="00C562D5">
              <w:rPr>
                <w:rFonts w:ascii="Times New Roman" w:hAnsi="Times New Roman" w:cs="Times New Roman"/>
                <w:sz w:val="28"/>
                <w:szCs w:val="28"/>
              </w:rPr>
              <w:t>е</w:t>
            </w:r>
            <w:r w:rsidRPr="00F74B6B">
              <w:rPr>
                <w:rFonts w:ascii="Times New Roman" w:hAnsi="Times New Roman" w:cs="Times New Roman"/>
                <w:sz w:val="28"/>
                <w:szCs w:val="28"/>
              </w:rPr>
              <w:t xml:space="preserve"> задолженности перед Минобрнауки России, а также отсутстви</w:t>
            </w:r>
            <w:r w:rsidRPr="00C562D5">
              <w:rPr>
                <w:rFonts w:ascii="Times New Roman" w:hAnsi="Times New Roman" w:cs="Times New Roman"/>
                <w:sz w:val="28"/>
                <w:szCs w:val="28"/>
              </w:rPr>
              <w:t>е</w:t>
            </w:r>
            <w:r w:rsidRPr="00F74B6B">
              <w:rPr>
                <w:rFonts w:ascii="Times New Roman" w:hAnsi="Times New Roman" w:cs="Times New Roman"/>
                <w:sz w:val="28"/>
                <w:szCs w:val="28"/>
              </w:rPr>
              <w:t xml:space="preserve"> необходимости осуществления возврата остатков средств субсидии на финансовое обеспечение выполнения государственного задания.</w:t>
            </w:r>
          </w:p>
        </w:tc>
      </w:tr>
      <w:tr w:rsidR="00F74B6B" w:rsidRPr="00F74B6B" w:rsidTr="00094DBB">
        <w:tc>
          <w:tcPr>
            <w:tcW w:w="3118"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lastRenderedPageBreak/>
              <w:t>2. Судебные акты об удовлетворении заявленных требований полностью или частично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 xml:space="preserve">Дело № А40-86108/20, </w:t>
            </w:r>
            <w:r w:rsidRPr="00C562D5">
              <w:rPr>
                <w:rFonts w:ascii="Times New Roman" w:hAnsi="Times New Roman" w:cs="Times New Roman"/>
                <w:sz w:val="28"/>
                <w:szCs w:val="28"/>
              </w:rPr>
              <w:t>р</w:t>
            </w:r>
            <w:r w:rsidRPr="00F74B6B">
              <w:rPr>
                <w:rFonts w:ascii="Times New Roman" w:hAnsi="Times New Roman" w:cs="Times New Roman"/>
                <w:sz w:val="28"/>
                <w:szCs w:val="28"/>
              </w:rPr>
              <w:t>ешение Арбитражного с</w:t>
            </w:r>
            <w:r w:rsidRPr="00C562D5">
              <w:rPr>
                <w:rFonts w:ascii="Times New Roman" w:hAnsi="Times New Roman" w:cs="Times New Roman"/>
                <w:sz w:val="28"/>
                <w:szCs w:val="28"/>
              </w:rPr>
              <w:t>уда города Москвы от 04.12.2020, п</w:t>
            </w:r>
            <w:r w:rsidRPr="00F74B6B">
              <w:rPr>
                <w:rFonts w:ascii="Times New Roman" w:hAnsi="Times New Roman" w:cs="Times New Roman"/>
                <w:sz w:val="28"/>
                <w:szCs w:val="28"/>
              </w:rPr>
              <w:t xml:space="preserve">остановление Девятого арбитражного апелляционного суда от 10.02.2021 </w:t>
            </w:r>
            <w:r w:rsidRPr="00F74B6B">
              <w:rPr>
                <w:rFonts w:ascii="Times New Roman" w:hAnsi="Times New Roman" w:cs="Times New Roman"/>
                <w:sz w:val="28"/>
                <w:szCs w:val="28"/>
              </w:rPr>
              <w:br/>
            </w:r>
            <w:r w:rsidRPr="00C562D5">
              <w:rPr>
                <w:rFonts w:ascii="Times New Roman" w:hAnsi="Times New Roman" w:cs="Times New Roman"/>
                <w:sz w:val="28"/>
                <w:szCs w:val="28"/>
              </w:rPr>
              <w:t>№ 09АП-77671/2020, п</w:t>
            </w:r>
            <w:r w:rsidRPr="00F74B6B">
              <w:rPr>
                <w:rFonts w:ascii="Times New Roman" w:hAnsi="Times New Roman" w:cs="Times New Roman"/>
                <w:sz w:val="28"/>
                <w:szCs w:val="28"/>
              </w:rPr>
              <w:t>остановление Арбитражного суда Московского округа от 07.05.2021.</w:t>
            </w:r>
          </w:p>
        </w:tc>
      </w:tr>
      <w:tr w:rsidR="00F74B6B" w:rsidRPr="00F74B6B" w:rsidTr="00094DBB">
        <w:tc>
          <w:tcPr>
            <w:tcW w:w="3118"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3. Судебные акты об отказе в удовлетворении заявленных требований (номера дел и наименования судебных актов)</w:t>
            </w:r>
          </w:p>
        </w:tc>
        <w:tc>
          <w:tcPr>
            <w:tcW w:w="6867"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Дело №А40-86108/2020, Определение Верховного суда Российской Федерации от 17.11.2021, № 305-ЭС21-13732;</w:t>
            </w:r>
          </w:p>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Решение Арбитражного суда города Москвы от 11.08.2022</w:t>
            </w:r>
            <w:r w:rsidRPr="00C562D5">
              <w:rPr>
                <w:rFonts w:ascii="Times New Roman" w:hAnsi="Times New Roman" w:cs="Times New Roman"/>
                <w:sz w:val="28"/>
                <w:szCs w:val="28"/>
              </w:rPr>
              <w:t>.</w:t>
            </w:r>
          </w:p>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p>
        </w:tc>
      </w:tr>
      <w:tr w:rsidR="00F74B6B" w:rsidRPr="00F74B6B" w:rsidTr="00094DBB">
        <w:tc>
          <w:tcPr>
            <w:tcW w:w="3118"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4. Правовая позиция суда</w:t>
            </w:r>
          </w:p>
        </w:tc>
        <w:tc>
          <w:tcPr>
            <w:tcW w:w="6867"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Отказывая в удовлетворении требований, суд руководствуется следующим. Ответственность за достоверность предоставляемых в Минобрнауки России документов несет победитель конкурса в соответствии с законодательством Российской Федерации (пункта 7(2) Правила предоставления грантов в форме субсидий). НИТУ «МИСиС» имело просроченную задолженность по возврату в федеральный бюджет субсидии за период с 28.12.2017 по 24.04.2019.</w:t>
            </w:r>
          </w:p>
          <w:p w:rsidR="00F74B6B" w:rsidRPr="00C562D5"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lastRenderedPageBreak/>
              <w:t>Таким образом, представив в Минобрнауки России справку, подтверждающую отсутствие просроченной задолженности по возврату в федеральный бюджет субсидий, содержащую недостоверные данные, а также непредоставление справки по состоянию на 01.10.2018, на первое число месяца, предшествующего месяцу, в котором было заключено соглашение (26.11.2018), получатель субсидии - НИТУ «МИСиС» нарушило условия их предоставления, пред</w:t>
            </w:r>
            <w:r w:rsidRPr="00C562D5">
              <w:rPr>
                <w:rFonts w:ascii="Times New Roman" w:hAnsi="Times New Roman" w:cs="Times New Roman"/>
                <w:sz w:val="28"/>
                <w:szCs w:val="28"/>
              </w:rPr>
              <w:t xml:space="preserve">усмотренные Правилами № 1060, то </w:t>
            </w:r>
            <w:r w:rsidRPr="00F74B6B">
              <w:rPr>
                <w:rFonts w:ascii="Times New Roman" w:hAnsi="Times New Roman" w:cs="Times New Roman"/>
                <w:sz w:val="28"/>
                <w:szCs w:val="28"/>
              </w:rPr>
              <w:t>е</w:t>
            </w:r>
            <w:r w:rsidRPr="00C562D5">
              <w:rPr>
                <w:rFonts w:ascii="Times New Roman" w:hAnsi="Times New Roman" w:cs="Times New Roman"/>
                <w:sz w:val="28"/>
                <w:szCs w:val="28"/>
              </w:rPr>
              <w:t>сть</w:t>
            </w:r>
            <w:r w:rsidRPr="00F74B6B">
              <w:rPr>
                <w:rFonts w:ascii="Times New Roman" w:hAnsi="Times New Roman" w:cs="Times New Roman"/>
                <w:sz w:val="28"/>
                <w:szCs w:val="28"/>
              </w:rPr>
              <w:t xml:space="preserve"> 14.05.2018 совершило административное правонарушение, ответственность за которое установлена ч</w:t>
            </w:r>
            <w:r w:rsidRPr="00C562D5">
              <w:rPr>
                <w:rFonts w:ascii="Times New Roman" w:hAnsi="Times New Roman" w:cs="Times New Roman"/>
                <w:sz w:val="28"/>
                <w:szCs w:val="28"/>
              </w:rPr>
              <w:t>астью</w:t>
            </w:r>
            <w:r w:rsidRPr="00F74B6B">
              <w:rPr>
                <w:rFonts w:ascii="Times New Roman" w:hAnsi="Times New Roman" w:cs="Times New Roman"/>
                <w:sz w:val="28"/>
                <w:szCs w:val="28"/>
              </w:rPr>
              <w:t xml:space="preserve"> 2 ст</w:t>
            </w:r>
            <w:r w:rsidRPr="00C562D5">
              <w:rPr>
                <w:rFonts w:ascii="Times New Roman" w:hAnsi="Times New Roman" w:cs="Times New Roman"/>
                <w:sz w:val="28"/>
                <w:szCs w:val="28"/>
              </w:rPr>
              <w:t>атьи 15.15.5 КоАП</w:t>
            </w:r>
            <w:r w:rsidRPr="00F74B6B">
              <w:rPr>
                <w:rFonts w:ascii="Times New Roman" w:hAnsi="Times New Roman" w:cs="Times New Roman"/>
                <w:sz w:val="28"/>
                <w:szCs w:val="28"/>
              </w:rPr>
              <w:t>.</w:t>
            </w:r>
          </w:p>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Также отсутствие в бухгалтерском учете сведений о задолженности основывается исключительно на пояснениях третьего лица – Минобрнауки России и НИТУ «МИСиС». При этом данные доводы отклоняются, поскольку наличие или отсутствие задолженности не может подтверждаться документами бухгалтерского учета, являющегося системой сбора и систематизации данных о хозяйственной жизни</w:t>
            </w:r>
            <w:r w:rsidRPr="00C562D5">
              <w:rPr>
                <w:rFonts w:ascii="Times New Roman" w:hAnsi="Times New Roman" w:cs="Times New Roman"/>
                <w:sz w:val="28"/>
                <w:szCs w:val="28"/>
              </w:rPr>
              <w:t xml:space="preserve"> </w:t>
            </w:r>
            <w:r w:rsidRPr="00F74B6B">
              <w:rPr>
                <w:rFonts w:ascii="Times New Roman" w:hAnsi="Times New Roman" w:cs="Times New Roman"/>
                <w:sz w:val="28"/>
                <w:szCs w:val="28"/>
              </w:rPr>
              <w:t>субъекта учета. Относительно письма Минобрнауки России от 15.10.2020 № МН-17/1141-АН, суд отмечает, что предоставленная в рамках федеральной целевой программы субсидия являлась целевой и к исполнению государственного задания на оказание госуслуг отношения не имела.</w:t>
            </w:r>
          </w:p>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 xml:space="preserve">При изложенных обстоятельствах, </w:t>
            </w:r>
            <w:r w:rsidRPr="00C562D5">
              <w:rPr>
                <w:rFonts w:ascii="Times New Roman" w:hAnsi="Times New Roman" w:cs="Times New Roman"/>
                <w:sz w:val="28"/>
                <w:szCs w:val="28"/>
              </w:rPr>
              <w:t>суд пришел</w:t>
            </w:r>
            <w:r w:rsidRPr="00F74B6B">
              <w:rPr>
                <w:rFonts w:ascii="Times New Roman" w:hAnsi="Times New Roman" w:cs="Times New Roman"/>
                <w:sz w:val="28"/>
                <w:szCs w:val="28"/>
              </w:rPr>
              <w:t xml:space="preserve"> к выводу о законности вынесенного в отношении заявителя постановления по делу об административном правонарушении, в связи с чем, в удовлетворении заявленных требований </w:t>
            </w:r>
            <w:r w:rsidRPr="00C562D5">
              <w:rPr>
                <w:rFonts w:ascii="Times New Roman" w:hAnsi="Times New Roman" w:cs="Times New Roman"/>
                <w:sz w:val="28"/>
                <w:szCs w:val="28"/>
              </w:rPr>
              <w:t>отказано</w:t>
            </w:r>
            <w:r w:rsidRPr="00F74B6B">
              <w:rPr>
                <w:rFonts w:ascii="Times New Roman" w:hAnsi="Times New Roman" w:cs="Times New Roman"/>
                <w:sz w:val="28"/>
                <w:szCs w:val="28"/>
              </w:rPr>
              <w:t>.</w:t>
            </w:r>
          </w:p>
        </w:tc>
      </w:tr>
      <w:tr w:rsidR="00F74B6B" w:rsidRPr="00F74B6B" w:rsidTr="00094DBB">
        <w:tc>
          <w:tcPr>
            <w:tcW w:w="3118"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lastRenderedPageBreak/>
              <w:t>5. Номер и дата дела в ТОФК (ФКУ "ЦОКР")</w:t>
            </w:r>
          </w:p>
        </w:tc>
        <w:tc>
          <w:tcPr>
            <w:tcW w:w="6867" w:type="dxa"/>
            <w:tcBorders>
              <w:top w:val="single" w:sz="4" w:space="0" w:color="auto"/>
              <w:left w:val="single" w:sz="4" w:space="0" w:color="auto"/>
              <w:bottom w:val="single" w:sz="4" w:space="0" w:color="auto"/>
              <w:right w:val="single" w:sz="4" w:space="0" w:color="auto"/>
            </w:tcBorders>
          </w:tcPr>
          <w:p w:rsidR="00F74B6B" w:rsidRPr="00F74B6B" w:rsidRDefault="00F74B6B" w:rsidP="00F74B6B">
            <w:pPr>
              <w:autoSpaceDE w:val="0"/>
              <w:autoSpaceDN w:val="0"/>
              <w:adjustRightInd w:val="0"/>
              <w:spacing w:after="0" w:line="240" w:lineRule="auto"/>
              <w:ind w:firstLine="283"/>
              <w:jc w:val="both"/>
              <w:rPr>
                <w:rFonts w:ascii="Times New Roman" w:hAnsi="Times New Roman" w:cs="Times New Roman"/>
                <w:sz w:val="28"/>
                <w:szCs w:val="28"/>
              </w:rPr>
            </w:pPr>
            <w:r w:rsidRPr="00F74B6B">
              <w:rPr>
                <w:rFonts w:ascii="Times New Roman" w:hAnsi="Times New Roman" w:cs="Times New Roman"/>
                <w:sz w:val="28"/>
                <w:szCs w:val="28"/>
              </w:rPr>
              <w:t>Дело № 21-16/3 от 08.07.2020</w:t>
            </w:r>
          </w:p>
        </w:tc>
      </w:tr>
    </w:tbl>
    <w:p w:rsidR="00F74B6B" w:rsidRPr="00C562D5" w:rsidRDefault="00F74B6B" w:rsidP="00184982">
      <w:pPr>
        <w:tabs>
          <w:tab w:val="left" w:pos="8364"/>
        </w:tabs>
        <w:spacing w:after="0" w:line="240" w:lineRule="auto"/>
        <w:ind w:firstLine="217"/>
        <w:jc w:val="both"/>
        <w:rPr>
          <w:rFonts w:ascii="Times New Roman" w:hAnsi="Times New Roman"/>
          <w:sz w:val="28"/>
          <w:szCs w:val="28"/>
        </w:rPr>
      </w:pPr>
    </w:p>
    <w:p w:rsidR="00F74B6B" w:rsidRPr="00C562D5" w:rsidRDefault="00F74B6B" w:rsidP="00184982">
      <w:pPr>
        <w:tabs>
          <w:tab w:val="left" w:pos="8364"/>
        </w:tabs>
        <w:spacing w:after="0" w:line="240" w:lineRule="auto"/>
        <w:ind w:firstLine="217"/>
        <w:jc w:val="both"/>
        <w:rPr>
          <w:rFonts w:ascii="Times New Roman" w:hAnsi="Times New Roman"/>
          <w:sz w:val="28"/>
          <w:szCs w:val="28"/>
        </w:rPr>
      </w:pPr>
    </w:p>
    <w:p w:rsidR="00184982" w:rsidRPr="00C562D5" w:rsidRDefault="00184982" w:rsidP="00184982">
      <w:pPr>
        <w:tabs>
          <w:tab w:val="left" w:pos="8364"/>
        </w:tabs>
        <w:spacing w:after="0" w:line="240" w:lineRule="auto"/>
        <w:ind w:firstLine="217"/>
        <w:jc w:val="both"/>
        <w:rPr>
          <w:rFonts w:ascii="Times New Roman" w:hAnsi="Times New Roman"/>
          <w:sz w:val="28"/>
          <w:szCs w:val="28"/>
        </w:rPr>
      </w:pPr>
    </w:p>
    <w:p w:rsidR="007F5AC1" w:rsidRPr="00061488" w:rsidRDefault="007F5AC1" w:rsidP="005676DC">
      <w:pPr>
        <w:autoSpaceDE w:val="0"/>
        <w:autoSpaceDN w:val="0"/>
        <w:adjustRightInd w:val="0"/>
        <w:spacing w:after="0" w:line="240" w:lineRule="auto"/>
        <w:ind w:firstLine="540"/>
        <w:jc w:val="both"/>
        <w:rPr>
          <w:rFonts w:ascii="Times New Roman" w:hAnsi="Times New Roman" w:cs="Times New Roman"/>
          <w:sz w:val="28"/>
          <w:szCs w:val="28"/>
        </w:rPr>
      </w:pPr>
    </w:p>
    <w:sectPr w:rsidR="007F5AC1" w:rsidRPr="00061488" w:rsidSect="00FE635B">
      <w:headerReference w:type="default" r:id="rId8"/>
      <w:footnotePr>
        <w:pos w:val="beneathText"/>
      </w:footnotePr>
      <w:endnotePr>
        <w:numFmt w:val="chicago"/>
      </w:endnotePr>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ADB" w:rsidRDefault="00EF6ADB" w:rsidP="0022037B">
      <w:pPr>
        <w:spacing w:after="0" w:line="240" w:lineRule="auto"/>
      </w:pPr>
      <w:r>
        <w:separator/>
      </w:r>
    </w:p>
  </w:endnote>
  <w:endnote w:type="continuationSeparator" w:id="0">
    <w:p w:rsidR="00EF6ADB" w:rsidRDefault="00EF6ADB" w:rsidP="0022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ADB" w:rsidRDefault="00EF6ADB" w:rsidP="0022037B">
      <w:pPr>
        <w:spacing w:after="0" w:line="240" w:lineRule="auto"/>
      </w:pPr>
      <w:r>
        <w:separator/>
      </w:r>
    </w:p>
  </w:footnote>
  <w:footnote w:type="continuationSeparator" w:id="0">
    <w:p w:rsidR="00EF6ADB" w:rsidRDefault="00EF6ADB" w:rsidP="0022037B">
      <w:pPr>
        <w:spacing w:after="0" w:line="240" w:lineRule="auto"/>
      </w:pPr>
      <w:r>
        <w:continuationSeparator/>
      </w:r>
    </w:p>
  </w:footnote>
  <w:footnote w:id="1">
    <w:p w:rsidR="00044810" w:rsidRDefault="00044810" w:rsidP="006E2AC3">
      <w:pPr>
        <w:pStyle w:val="aa"/>
        <w:jc w:val="both"/>
      </w:pPr>
      <w:r>
        <w:rPr>
          <w:rStyle w:val="ac"/>
        </w:rPr>
        <w:footnoteRef/>
      </w:r>
      <w:r>
        <w:t xml:space="preserve"> </w:t>
      </w:r>
      <w:r w:rsidRPr="00F74B6B">
        <w:rPr>
          <w:rFonts w:ascii="Times New Roman" w:hAnsi="Times New Roman" w:cs="Times New Roman"/>
          <w:sz w:val="24"/>
          <w:szCs w:val="24"/>
        </w:rPr>
        <w:t xml:space="preserve">Информация о судебном акте не была включена в Обзор судебной практики </w:t>
      </w:r>
      <w:r w:rsidRPr="00F74B6B">
        <w:rPr>
          <w:rFonts w:ascii="Times New Roman" w:hAnsi="Times New Roman" w:cs="Times New Roman"/>
          <w:sz w:val="24"/>
          <w:szCs w:val="24"/>
        </w:rPr>
        <w:br/>
        <w:t xml:space="preserve">за </w:t>
      </w:r>
      <w:r w:rsidRPr="00F74B6B">
        <w:rPr>
          <w:rFonts w:ascii="Times New Roman" w:hAnsi="Times New Roman" w:cs="Times New Roman"/>
          <w:sz w:val="24"/>
          <w:szCs w:val="24"/>
          <w:lang w:val="en-US"/>
        </w:rPr>
        <w:t>IV</w:t>
      </w:r>
      <w:r w:rsidRPr="00F74B6B">
        <w:rPr>
          <w:rFonts w:ascii="Times New Roman" w:hAnsi="Times New Roman" w:cs="Times New Roman"/>
          <w:sz w:val="24"/>
          <w:szCs w:val="24"/>
        </w:rPr>
        <w:t xml:space="preserve"> квартал 2021 года, так как решение Тверского районного суда города Москвы от 07.12.2021 с отметкой о вступлении в законную силу (дата вступления в законную силу – 28.12.2021) поступили в Управление </w:t>
      </w:r>
      <w:r w:rsidR="001B1AFB" w:rsidRPr="00F74B6B">
        <w:rPr>
          <w:rFonts w:ascii="Times New Roman" w:hAnsi="Times New Roman" w:cs="Times New Roman"/>
          <w:sz w:val="24"/>
          <w:szCs w:val="24"/>
        </w:rPr>
        <w:t>15.08</w:t>
      </w:r>
      <w:r w:rsidRPr="00F74B6B">
        <w:rPr>
          <w:rFonts w:ascii="Times New Roman" w:hAnsi="Times New Roman" w:cs="Times New Roman"/>
          <w:sz w:val="24"/>
          <w:szCs w:val="24"/>
        </w:rPr>
        <w:t>.2022 на основании заявлени</w:t>
      </w:r>
      <w:r w:rsidR="001B1AFB" w:rsidRPr="00F74B6B">
        <w:rPr>
          <w:rFonts w:ascii="Times New Roman" w:hAnsi="Times New Roman" w:cs="Times New Roman"/>
          <w:sz w:val="24"/>
          <w:szCs w:val="24"/>
        </w:rPr>
        <w:t>я</w:t>
      </w:r>
      <w:r w:rsidRPr="00F74B6B">
        <w:rPr>
          <w:rFonts w:ascii="Times New Roman" w:hAnsi="Times New Roman" w:cs="Times New Roman"/>
          <w:sz w:val="24"/>
          <w:szCs w:val="24"/>
        </w:rPr>
        <w:t xml:space="preserve"> о выдаче копи</w:t>
      </w:r>
      <w:r w:rsidR="001B1AFB" w:rsidRPr="00F74B6B">
        <w:rPr>
          <w:rFonts w:ascii="Times New Roman" w:hAnsi="Times New Roman" w:cs="Times New Roman"/>
          <w:sz w:val="24"/>
          <w:szCs w:val="24"/>
        </w:rPr>
        <w:t>и</w:t>
      </w:r>
      <w:r w:rsidRPr="00F74B6B">
        <w:rPr>
          <w:rFonts w:ascii="Times New Roman" w:hAnsi="Times New Roman" w:cs="Times New Roman"/>
          <w:sz w:val="24"/>
          <w:szCs w:val="24"/>
        </w:rPr>
        <w:t xml:space="preserve"> судебн</w:t>
      </w:r>
      <w:r w:rsidR="001B1AFB" w:rsidRPr="00F74B6B">
        <w:rPr>
          <w:rFonts w:ascii="Times New Roman" w:hAnsi="Times New Roman" w:cs="Times New Roman"/>
          <w:sz w:val="24"/>
          <w:szCs w:val="24"/>
        </w:rPr>
        <w:t>ого</w:t>
      </w:r>
      <w:r w:rsidRPr="00F74B6B">
        <w:rPr>
          <w:rFonts w:ascii="Times New Roman" w:hAnsi="Times New Roman" w:cs="Times New Roman"/>
          <w:sz w:val="24"/>
          <w:szCs w:val="24"/>
        </w:rPr>
        <w:t xml:space="preserve"> акт</w:t>
      </w:r>
      <w:r w:rsidR="001B1AFB" w:rsidRPr="00F74B6B">
        <w:rPr>
          <w:rFonts w:ascii="Times New Roman" w:hAnsi="Times New Roman" w:cs="Times New Roman"/>
          <w:sz w:val="24"/>
          <w:szCs w:val="24"/>
        </w:rPr>
        <w:t>а</w:t>
      </w:r>
      <w:r w:rsidRPr="00F74B6B">
        <w:rPr>
          <w:rFonts w:ascii="Times New Roman" w:hAnsi="Times New Roman" w:cs="Times New Roman"/>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97796"/>
      <w:docPartObj>
        <w:docPartGallery w:val="Page Numbers (Top of Page)"/>
        <w:docPartUnique/>
      </w:docPartObj>
    </w:sdtPr>
    <w:sdtEndPr>
      <w:rPr>
        <w:rFonts w:ascii="Times New Roman" w:hAnsi="Times New Roman" w:cs="Times New Roman"/>
        <w:sz w:val="28"/>
        <w:szCs w:val="28"/>
      </w:rPr>
    </w:sdtEndPr>
    <w:sdtContent>
      <w:p w:rsidR="007011D0" w:rsidRPr="0056223B" w:rsidRDefault="007011D0">
        <w:pPr>
          <w:pStyle w:val="a3"/>
          <w:jc w:val="center"/>
          <w:rPr>
            <w:rFonts w:ascii="Times New Roman" w:hAnsi="Times New Roman" w:cs="Times New Roman"/>
            <w:sz w:val="28"/>
            <w:szCs w:val="28"/>
          </w:rPr>
        </w:pPr>
        <w:r w:rsidRPr="0056223B">
          <w:rPr>
            <w:rFonts w:ascii="Times New Roman" w:hAnsi="Times New Roman" w:cs="Times New Roman"/>
            <w:sz w:val="28"/>
            <w:szCs w:val="28"/>
          </w:rPr>
          <w:fldChar w:fldCharType="begin"/>
        </w:r>
        <w:r w:rsidRPr="0056223B">
          <w:rPr>
            <w:rFonts w:ascii="Times New Roman" w:hAnsi="Times New Roman" w:cs="Times New Roman"/>
            <w:sz w:val="28"/>
            <w:szCs w:val="28"/>
          </w:rPr>
          <w:instrText>PAGE   \* MERGEFORMAT</w:instrText>
        </w:r>
        <w:r w:rsidRPr="0056223B">
          <w:rPr>
            <w:rFonts w:ascii="Times New Roman" w:hAnsi="Times New Roman" w:cs="Times New Roman"/>
            <w:sz w:val="28"/>
            <w:szCs w:val="28"/>
          </w:rPr>
          <w:fldChar w:fldCharType="separate"/>
        </w:r>
        <w:r w:rsidR="00C5646A">
          <w:rPr>
            <w:rFonts w:ascii="Times New Roman" w:hAnsi="Times New Roman" w:cs="Times New Roman"/>
            <w:noProof/>
            <w:sz w:val="28"/>
            <w:szCs w:val="28"/>
          </w:rPr>
          <w:t>10</w:t>
        </w:r>
        <w:r w:rsidRPr="0056223B">
          <w:rPr>
            <w:rFonts w:ascii="Times New Roman" w:hAnsi="Times New Roman" w:cs="Times New Roman"/>
            <w:sz w:val="28"/>
            <w:szCs w:val="28"/>
          </w:rPr>
          <w:fldChar w:fldCharType="end"/>
        </w:r>
      </w:p>
    </w:sdtContent>
  </w:sdt>
  <w:p w:rsidR="007011D0" w:rsidRDefault="007011D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pos w:val="beneathText"/>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098"/>
    <w:rsid w:val="00007E69"/>
    <w:rsid w:val="00010089"/>
    <w:rsid w:val="0001528D"/>
    <w:rsid w:val="00035E58"/>
    <w:rsid w:val="000420D2"/>
    <w:rsid w:val="00044810"/>
    <w:rsid w:val="00046254"/>
    <w:rsid w:val="00046CE5"/>
    <w:rsid w:val="00051E69"/>
    <w:rsid w:val="00061457"/>
    <w:rsid w:val="00061488"/>
    <w:rsid w:val="000957F5"/>
    <w:rsid w:val="0009603C"/>
    <w:rsid w:val="000A6066"/>
    <w:rsid w:val="000A7B72"/>
    <w:rsid w:val="000E2FF3"/>
    <w:rsid w:val="000E76C6"/>
    <w:rsid w:val="000F0CD3"/>
    <w:rsid w:val="00113149"/>
    <w:rsid w:val="00146C88"/>
    <w:rsid w:val="00150FD0"/>
    <w:rsid w:val="0015766E"/>
    <w:rsid w:val="001643E8"/>
    <w:rsid w:val="00184982"/>
    <w:rsid w:val="00192939"/>
    <w:rsid w:val="001B1AFB"/>
    <w:rsid w:val="001B6178"/>
    <w:rsid w:val="001E2806"/>
    <w:rsid w:val="001E4769"/>
    <w:rsid w:val="001F18F9"/>
    <w:rsid w:val="001F1F8F"/>
    <w:rsid w:val="001F7FA0"/>
    <w:rsid w:val="002064DE"/>
    <w:rsid w:val="00213BDC"/>
    <w:rsid w:val="002165ED"/>
    <w:rsid w:val="00217A3E"/>
    <w:rsid w:val="0022037B"/>
    <w:rsid w:val="00230135"/>
    <w:rsid w:val="0023140D"/>
    <w:rsid w:val="00232B69"/>
    <w:rsid w:val="00253A19"/>
    <w:rsid w:val="002568B0"/>
    <w:rsid w:val="0026137F"/>
    <w:rsid w:val="00287EB3"/>
    <w:rsid w:val="00295BD1"/>
    <w:rsid w:val="00296DC1"/>
    <w:rsid w:val="002A3402"/>
    <w:rsid w:val="002B1FD9"/>
    <w:rsid w:val="002B2C5D"/>
    <w:rsid w:val="002B3F4E"/>
    <w:rsid w:val="002C00C6"/>
    <w:rsid w:val="002C2259"/>
    <w:rsid w:val="002D34DD"/>
    <w:rsid w:val="002D4347"/>
    <w:rsid w:val="002D7E33"/>
    <w:rsid w:val="002F175F"/>
    <w:rsid w:val="002F3B1E"/>
    <w:rsid w:val="00334E5E"/>
    <w:rsid w:val="00350DB2"/>
    <w:rsid w:val="003651F6"/>
    <w:rsid w:val="0037250E"/>
    <w:rsid w:val="0038333A"/>
    <w:rsid w:val="003877EF"/>
    <w:rsid w:val="003A6F4C"/>
    <w:rsid w:val="003C029F"/>
    <w:rsid w:val="003F3914"/>
    <w:rsid w:val="00410D54"/>
    <w:rsid w:val="004264AE"/>
    <w:rsid w:val="00455AB5"/>
    <w:rsid w:val="00463F04"/>
    <w:rsid w:val="00484483"/>
    <w:rsid w:val="004A1F16"/>
    <w:rsid w:val="004A6FA0"/>
    <w:rsid w:val="004D25C9"/>
    <w:rsid w:val="005031A5"/>
    <w:rsid w:val="005046F7"/>
    <w:rsid w:val="00537655"/>
    <w:rsid w:val="0054312F"/>
    <w:rsid w:val="00547893"/>
    <w:rsid w:val="005539B4"/>
    <w:rsid w:val="005558DF"/>
    <w:rsid w:val="00560A29"/>
    <w:rsid w:val="0056223B"/>
    <w:rsid w:val="00564865"/>
    <w:rsid w:val="005676DC"/>
    <w:rsid w:val="0058399F"/>
    <w:rsid w:val="00585EB5"/>
    <w:rsid w:val="00586098"/>
    <w:rsid w:val="00586FA7"/>
    <w:rsid w:val="005910BA"/>
    <w:rsid w:val="005971B9"/>
    <w:rsid w:val="005A2E56"/>
    <w:rsid w:val="005A78EA"/>
    <w:rsid w:val="005B0984"/>
    <w:rsid w:val="005C2FCD"/>
    <w:rsid w:val="005D0AE4"/>
    <w:rsid w:val="005D3568"/>
    <w:rsid w:val="005E17C5"/>
    <w:rsid w:val="005F07F6"/>
    <w:rsid w:val="005F20BF"/>
    <w:rsid w:val="00612D15"/>
    <w:rsid w:val="006239DC"/>
    <w:rsid w:val="0063531D"/>
    <w:rsid w:val="00643826"/>
    <w:rsid w:val="0064564F"/>
    <w:rsid w:val="006458F3"/>
    <w:rsid w:val="00651BEC"/>
    <w:rsid w:val="00654115"/>
    <w:rsid w:val="00655C9E"/>
    <w:rsid w:val="0068473E"/>
    <w:rsid w:val="00685B48"/>
    <w:rsid w:val="00696B3D"/>
    <w:rsid w:val="00697422"/>
    <w:rsid w:val="006A07C4"/>
    <w:rsid w:val="006A582B"/>
    <w:rsid w:val="006B2A57"/>
    <w:rsid w:val="006D7FAF"/>
    <w:rsid w:val="006E2AC3"/>
    <w:rsid w:val="006E6D22"/>
    <w:rsid w:val="006F258F"/>
    <w:rsid w:val="007011D0"/>
    <w:rsid w:val="00707286"/>
    <w:rsid w:val="00770414"/>
    <w:rsid w:val="0077200F"/>
    <w:rsid w:val="00781E8E"/>
    <w:rsid w:val="00786AB2"/>
    <w:rsid w:val="007A00C2"/>
    <w:rsid w:val="007A2289"/>
    <w:rsid w:val="007A38DC"/>
    <w:rsid w:val="007A483B"/>
    <w:rsid w:val="007D238C"/>
    <w:rsid w:val="007F5AC1"/>
    <w:rsid w:val="007F763B"/>
    <w:rsid w:val="00824904"/>
    <w:rsid w:val="00831397"/>
    <w:rsid w:val="00831DC1"/>
    <w:rsid w:val="00841709"/>
    <w:rsid w:val="0084739D"/>
    <w:rsid w:val="008551AA"/>
    <w:rsid w:val="008731CF"/>
    <w:rsid w:val="00876EF9"/>
    <w:rsid w:val="00885978"/>
    <w:rsid w:val="00891925"/>
    <w:rsid w:val="008A413F"/>
    <w:rsid w:val="008D7A9C"/>
    <w:rsid w:val="008E41C1"/>
    <w:rsid w:val="0091201A"/>
    <w:rsid w:val="009124CF"/>
    <w:rsid w:val="009330EB"/>
    <w:rsid w:val="0093746F"/>
    <w:rsid w:val="009438A3"/>
    <w:rsid w:val="00945332"/>
    <w:rsid w:val="009572D9"/>
    <w:rsid w:val="009761F7"/>
    <w:rsid w:val="009A21AA"/>
    <w:rsid w:val="009B1EAC"/>
    <w:rsid w:val="009B3B22"/>
    <w:rsid w:val="009B40EF"/>
    <w:rsid w:val="009B4919"/>
    <w:rsid w:val="009B79F9"/>
    <w:rsid w:val="009D6B03"/>
    <w:rsid w:val="009E7802"/>
    <w:rsid w:val="009F66D4"/>
    <w:rsid w:val="00A0428D"/>
    <w:rsid w:val="00A04EA8"/>
    <w:rsid w:val="00A11B96"/>
    <w:rsid w:val="00A207EA"/>
    <w:rsid w:val="00A53422"/>
    <w:rsid w:val="00A657A8"/>
    <w:rsid w:val="00A75DF6"/>
    <w:rsid w:val="00A81C2B"/>
    <w:rsid w:val="00A84739"/>
    <w:rsid w:val="00A901FE"/>
    <w:rsid w:val="00A94769"/>
    <w:rsid w:val="00A95267"/>
    <w:rsid w:val="00AC1259"/>
    <w:rsid w:val="00AC40D5"/>
    <w:rsid w:val="00AC499F"/>
    <w:rsid w:val="00AD7DC8"/>
    <w:rsid w:val="00AE5463"/>
    <w:rsid w:val="00B40500"/>
    <w:rsid w:val="00B447CA"/>
    <w:rsid w:val="00B66744"/>
    <w:rsid w:val="00B7179D"/>
    <w:rsid w:val="00B729D2"/>
    <w:rsid w:val="00B75835"/>
    <w:rsid w:val="00B838FF"/>
    <w:rsid w:val="00B94341"/>
    <w:rsid w:val="00BA3991"/>
    <w:rsid w:val="00BC3A3C"/>
    <w:rsid w:val="00BC5219"/>
    <w:rsid w:val="00BE1691"/>
    <w:rsid w:val="00BF18DA"/>
    <w:rsid w:val="00BF79C9"/>
    <w:rsid w:val="00C13335"/>
    <w:rsid w:val="00C408F0"/>
    <w:rsid w:val="00C4367A"/>
    <w:rsid w:val="00C4604C"/>
    <w:rsid w:val="00C47A5A"/>
    <w:rsid w:val="00C53E3B"/>
    <w:rsid w:val="00C562D5"/>
    <w:rsid w:val="00C5646A"/>
    <w:rsid w:val="00C5696E"/>
    <w:rsid w:val="00C62067"/>
    <w:rsid w:val="00C87FFB"/>
    <w:rsid w:val="00C93781"/>
    <w:rsid w:val="00C95945"/>
    <w:rsid w:val="00CA56D9"/>
    <w:rsid w:val="00CA6613"/>
    <w:rsid w:val="00CB2F06"/>
    <w:rsid w:val="00CB3BF1"/>
    <w:rsid w:val="00CD1F1E"/>
    <w:rsid w:val="00CD21B4"/>
    <w:rsid w:val="00CF644E"/>
    <w:rsid w:val="00D00B69"/>
    <w:rsid w:val="00D100E5"/>
    <w:rsid w:val="00D13312"/>
    <w:rsid w:val="00D20510"/>
    <w:rsid w:val="00D243C7"/>
    <w:rsid w:val="00D2627F"/>
    <w:rsid w:val="00D318B2"/>
    <w:rsid w:val="00D46D38"/>
    <w:rsid w:val="00D47D18"/>
    <w:rsid w:val="00D6147B"/>
    <w:rsid w:val="00D63978"/>
    <w:rsid w:val="00D75141"/>
    <w:rsid w:val="00D84D4C"/>
    <w:rsid w:val="00D916DB"/>
    <w:rsid w:val="00DA13D1"/>
    <w:rsid w:val="00DA6B18"/>
    <w:rsid w:val="00DC18C6"/>
    <w:rsid w:val="00E12A5E"/>
    <w:rsid w:val="00E15B4A"/>
    <w:rsid w:val="00E16EB6"/>
    <w:rsid w:val="00E1754F"/>
    <w:rsid w:val="00E22247"/>
    <w:rsid w:val="00E235DD"/>
    <w:rsid w:val="00E32FC2"/>
    <w:rsid w:val="00E339E3"/>
    <w:rsid w:val="00E458B4"/>
    <w:rsid w:val="00E46AA3"/>
    <w:rsid w:val="00E74352"/>
    <w:rsid w:val="00E7608A"/>
    <w:rsid w:val="00E8746C"/>
    <w:rsid w:val="00E933DA"/>
    <w:rsid w:val="00EB4AA6"/>
    <w:rsid w:val="00EB4F48"/>
    <w:rsid w:val="00EB6CC1"/>
    <w:rsid w:val="00ED5319"/>
    <w:rsid w:val="00EE1737"/>
    <w:rsid w:val="00EE2E96"/>
    <w:rsid w:val="00EE603B"/>
    <w:rsid w:val="00EF1636"/>
    <w:rsid w:val="00EF4200"/>
    <w:rsid w:val="00EF6ADB"/>
    <w:rsid w:val="00F01E1D"/>
    <w:rsid w:val="00F046FA"/>
    <w:rsid w:val="00F16A24"/>
    <w:rsid w:val="00F32384"/>
    <w:rsid w:val="00F41E67"/>
    <w:rsid w:val="00F46710"/>
    <w:rsid w:val="00F523E2"/>
    <w:rsid w:val="00F55991"/>
    <w:rsid w:val="00F60C6A"/>
    <w:rsid w:val="00F62C8E"/>
    <w:rsid w:val="00F71DEE"/>
    <w:rsid w:val="00F74137"/>
    <w:rsid w:val="00F74B6B"/>
    <w:rsid w:val="00F75033"/>
    <w:rsid w:val="00F762FC"/>
    <w:rsid w:val="00F83007"/>
    <w:rsid w:val="00F9726F"/>
    <w:rsid w:val="00FA6FCE"/>
    <w:rsid w:val="00FC4F3A"/>
    <w:rsid w:val="00FD5BDC"/>
    <w:rsid w:val="00FE539C"/>
    <w:rsid w:val="00FE635B"/>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9D2098-153F-4A73-84AD-4E4A28BF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03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37B"/>
  </w:style>
  <w:style w:type="paragraph" w:styleId="a5">
    <w:name w:val="footer"/>
    <w:basedOn w:val="a"/>
    <w:link w:val="a6"/>
    <w:uiPriority w:val="99"/>
    <w:unhideWhenUsed/>
    <w:rsid w:val="002203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37B"/>
  </w:style>
  <w:style w:type="paragraph" w:styleId="a7">
    <w:name w:val="endnote text"/>
    <w:basedOn w:val="a"/>
    <w:link w:val="a8"/>
    <w:uiPriority w:val="99"/>
    <w:semiHidden/>
    <w:unhideWhenUsed/>
    <w:rsid w:val="00945332"/>
    <w:pPr>
      <w:spacing w:after="0" w:line="240" w:lineRule="auto"/>
    </w:pPr>
    <w:rPr>
      <w:sz w:val="20"/>
      <w:szCs w:val="20"/>
    </w:rPr>
  </w:style>
  <w:style w:type="character" w:customStyle="1" w:styleId="a8">
    <w:name w:val="Текст концевой сноски Знак"/>
    <w:basedOn w:val="a0"/>
    <w:link w:val="a7"/>
    <w:uiPriority w:val="99"/>
    <w:semiHidden/>
    <w:rsid w:val="00945332"/>
    <w:rPr>
      <w:sz w:val="20"/>
      <w:szCs w:val="20"/>
    </w:rPr>
  </w:style>
  <w:style w:type="character" w:styleId="a9">
    <w:name w:val="endnote reference"/>
    <w:basedOn w:val="a0"/>
    <w:uiPriority w:val="99"/>
    <w:semiHidden/>
    <w:unhideWhenUsed/>
    <w:rsid w:val="00945332"/>
    <w:rPr>
      <w:vertAlign w:val="superscript"/>
    </w:rPr>
  </w:style>
  <w:style w:type="paragraph" w:customStyle="1" w:styleId="Default">
    <w:name w:val="Default"/>
    <w:rsid w:val="00E235D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note text"/>
    <w:basedOn w:val="a"/>
    <w:link w:val="ab"/>
    <w:uiPriority w:val="99"/>
    <w:semiHidden/>
    <w:unhideWhenUsed/>
    <w:rsid w:val="001E4769"/>
    <w:pPr>
      <w:spacing w:after="0" w:line="240" w:lineRule="auto"/>
    </w:pPr>
    <w:rPr>
      <w:sz w:val="20"/>
      <w:szCs w:val="20"/>
    </w:rPr>
  </w:style>
  <w:style w:type="character" w:customStyle="1" w:styleId="ab">
    <w:name w:val="Текст сноски Знак"/>
    <w:basedOn w:val="a0"/>
    <w:link w:val="aa"/>
    <w:uiPriority w:val="99"/>
    <w:semiHidden/>
    <w:rsid w:val="001E4769"/>
    <w:rPr>
      <w:sz w:val="20"/>
      <w:szCs w:val="20"/>
    </w:rPr>
  </w:style>
  <w:style w:type="character" w:styleId="ac">
    <w:name w:val="footnote reference"/>
    <w:basedOn w:val="a0"/>
    <w:uiPriority w:val="99"/>
    <w:semiHidden/>
    <w:unhideWhenUsed/>
    <w:rsid w:val="001E47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DBF547391B70A64C72D48B87F8A157C4BE505F6BAAA5AD613150C6EB1D6C23F6AF8A60D178F3BC69837ED1BABF33BED0FC0BFDE178C996D5EAC2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66D15-285F-4115-A6B5-23A5FCA4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7572</Words>
  <Characters>43161</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Клепиков Сергей Константинович</dc:creator>
  <cp:keywords/>
  <dc:description/>
  <cp:lastModifiedBy>Постоялкина Анастасия Николаевна</cp:lastModifiedBy>
  <cp:revision>2</cp:revision>
  <cp:lastPrinted>2021-01-20T07:23:00Z</cp:lastPrinted>
  <dcterms:created xsi:type="dcterms:W3CDTF">2022-10-24T14:03:00Z</dcterms:created>
  <dcterms:modified xsi:type="dcterms:W3CDTF">2022-10-24T14:03:00Z</dcterms:modified>
</cp:coreProperties>
</file>